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361"/>
        <w:tblW w:w="10753" w:type="dxa"/>
        <w:tblCellMar>
          <w:left w:w="70" w:type="dxa"/>
          <w:right w:w="70" w:type="dxa"/>
        </w:tblCellMar>
        <w:tblLook w:val="0000" w:firstRow="0" w:lastRow="0" w:firstColumn="0" w:lastColumn="0" w:noHBand="0" w:noVBand="0"/>
      </w:tblPr>
      <w:tblGrid>
        <w:gridCol w:w="3940"/>
        <w:gridCol w:w="2867"/>
        <w:gridCol w:w="3946"/>
      </w:tblGrid>
      <w:tr w:rsidR="00BB7E06" w:rsidRPr="00F41548" w14:paraId="302F3AA2" w14:textId="77777777" w:rsidTr="00BB7E06">
        <w:trPr>
          <w:trHeight w:val="527"/>
        </w:trPr>
        <w:tc>
          <w:tcPr>
            <w:tcW w:w="3940" w:type="dxa"/>
          </w:tcPr>
          <w:p w14:paraId="66245E54" w14:textId="77777777" w:rsidR="00BB7E06" w:rsidRPr="00CB38DA" w:rsidRDefault="00BB7E06" w:rsidP="00F60288">
            <w:pPr>
              <w:pStyle w:val="En-tte"/>
              <w:tabs>
                <w:tab w:val="left" w:pos="708"/>
              </w:tabs>
              <w:rPr>
                <w:b/>
                <w:bCs/>
                <w:sz w:val="22"/>
                <w:szCs w:val="22"/>
              </w:rPr>
            </w:pPr>
            <w:r w:rsidRPr="00CB38DA">
              <w:rPr>
                <w:b/>
                <w:bCs/>
                <w:sz w:val="22"/>
                <w:szCs w:val="22"/>
              </w:rPr>
              <w:t xml:space="preserve">Centre africain de Formation et de Recherche administratives pour </w:t>
            </w:r>
          </w:p>
          <w:p w14:paraId="1C43A0FF" w14:textId="77777777" w:rsidR="00BB7E06" w:rsidRDefault="00BB7E06" w:rsidP="00BB7E06">
            <w:pPr>
              <w:pStyle w:val="En-tte"/>
              <w:tabs>
                <w:tab w:val="left" w:pos="708"/>
              </w:tabs>
              <w:jc w:val="center"/>
              <w:rPr>
                <w:b/>
                <w:bCs/>
                <w:sz w:val="22"/>
                <w:szCs w:val="22"/>
              </w:rPr>
            </w:pPr>
            <w:r w:rsidRPr="00CB38DA">
              <w:rPr>
                <w:b/>
                <w:bCs/>
                <w:sz w:val="22"/>
                <w:szCs w:val="22"/>
              </w:rPr>
              <w:t>le Développement</w:t>
            </w:r>
          </w:p>
          <w:p w14:paraId="6984205D" w14:textId="77777777" w:rsidR="00BB7E06" w:rsidRPr="00BB7E06" w:rsidRDefault="00BB7E06" w:rsidP="00BB7E06">
            <w:pPr>
              <w:pStyle w:val="En-tte"/>
              <w:tabs>
                <w:tab w:val="left" w:pos="708"/>
              </w:tabs>
              <w:jc w:val="center"/>
              <w:rPr>
                <w:b/>
                <w:bCs/>
                <w:sz w:val="10"/>
                <w:szCs w:val="10"/>
              </w:rPr>
            </w:pPr>
          </w:p>
          <w:p w14:paraId="0CDA85CD" w14:textId="77777777" w:rsidR="00BB7E06" w:rsidRPr="00CB38DA" w:rsidRDefault="00BB7E06" w:rsidP="00BB7E06">
            <w:pPr>
              <w:pStyle w:val="En-tte"/>
              <w:tabs>
                <w:tab w:val="left" w:pos="708"/>
              </w:tabs>
              <w:jc w:val="center"/>
              <w:rPr>
                <w:b/>
                <w:bCs/>
                <w:sz w:val="22"/>
                <w:szCs w:val="22"/>
              </w:rPr>
            </w:pPr>
            <w:r w:rsidRPr="00CB38DA">
              <w:rPr>
                <w:rFonts w:ascii="Bookman Old Style" w:hAnsi="Bookman Old Style"/>
                <w:b/>
                <w:bCs/>
                <w:sz w:val="20"/>
                <w:szCs w:val="20"/>
              </w:rPr>
              <w:t>Organisation intergouvernementale panafricaine</w:t>
            </w:r>
          </w:p>
        </w:tc>
        <w:tc>
          <w:tcPr>
            <w:tcW w:w="2867" w:type="dxa"/>
            <w:vAlign w:val="center"/>
          </w:tcPr>
          <w:p w14:paraId="364BC02C" w14:textId="77777777" w:rsidR="00BB7E06" w:rsidRDefault="00BB7E06" w:rsidP="00BB7E06">
            <w:pPr>
              <w:jc w:val="center"/>
              <w:rPr>
                <w:rFonts w:cs="Arabic Transparent"/>
                <w:b/>
                <w:bCs/>
              </w:rPr>
            </w:pPr>
            <w:r w:rsidRPr="00CB38DA">
              <w:rPr>
                <w:rFonts w:cs="Arabic Transparent" w:hint="cs"/>
                <w:b/>
                <w:bCs/>
                <w:rtl/>
              </w:rPr>
              <w:t>المركز الإفريقي للتدريب والبحث الإداري للإنماء</w:t>
            </w:r>
          </w:p>
          <w:p w14:paraId="13182264" w14:textId="77777777" w:rsidR="00BB7E06" w:rsidRPr="00BB7E06" w:rsidRDefault="00BB7E06" w:rsidP="00BB7E06">
            <w:pPr>
              <w:jc w:val="center"/>
              <w:rPr>
                <w:rFonts w:cs="Arabic Transparent"/>
                <w:b/>
                <w:bCs/>
                <w:sz w:val="16"/>
                <w:szCs w:val="16"/>
              </w:rPr>
            </w:pPr>
          </w:p>
          <w:p w14:paraId="1FEC17F8" w14:textId="77777777" w:rsidR="00BB7E06" w:rsidRPr="00CB38DA" w:rsidRDefault="00741C47" w:rsidP="00BB7E06">
            <w:pPr>
              <w:jc w:val="center"/>
              <w:rPr>
                <w:sz w:val="22"/>
                <w:szCs w:val="22"/>
              </w:rPr>
            </w:pPr>
            <w:r>
              <w:rPr>
                <w:noProof/>
              </w:rPr>
              <w:drawing>
                <wp:anchor distT="0" distB="0" distL="114300" distR="114300" simplePos="0" relativeHeight="251657216" behindDoc="0" locked="0" layoutInCell="1" allowOverlap="1" wp14:anchorId="68A14634" wp14:editId="0E0F26AA">
                  <wp:simplePos x="0" y="0"/>
                  <wp:positionH relativeFrom="column">
                    <wp:posOffset>238760</wp:posOffset>
                  </wp:positionH>
                  <wp:positionV relativeFrom="paragraph">
                    <wp:posOffset>128905</wp:posOffset>
                  </wp:positionV>
                  <wp:extent cx="1317625" cy="1144905"/>
                  <wp:effectExtent l="0" t="0" r="0" b="0"/>
                  <wp:wrapNone/>
                  <wp:docPr id="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7625" cy="1144905"/>
                          </a:xfrm>
                          <a:prstGeom prst="rect">
                            <a:avLst/>
                          </a:prstGeom>
                          <a:noFill/>
                          <a:ln>
                            <a:noFill/>
                          </a:ln>
                        </pic:spPr>
                      </pic:pic>
                    </a:graphicData>
                  </a:graphic>
                </wp:anchor>
              </w:drawing>
            </w:r>
            <w:r w:rsidR="00BB7E06" w:rsidRPr="00CB38DA">
              <w:rPr>
                <w:rFonts w:ascii="Bookman Old Style" w:hAnsi="Bookman Old Style"/>
                <w:b/>
                <w:bCs/>
                <w:sz w:val="20"/>
                <w:szCs w:val="20"/>
                <w:rtl/>
              </w:rPr>
              <w:t>منظمة إفريقية بيحكومية</w:t>
            </w:r>
          </w:p>
        </w:tc>
        <w:tc>
          <w:tcPr>
            <w:tcW w:w="3946" w:type="dxa"/>
          </w:tcPr>
          <w:p w14:paraId="3F603D11" w14:textId="77777777" w:rsidR="00BB7E06" w:rsidRPr="00EC7419" w:rsidRDefault="00BB7E06" w:rsidP="00BB7E06">
            <w:pPr>
              <w:ind w:left="-70" w:firstLine="70"/>
              <w:jc w:val="center"/>
              <w:rPr>
                <w:b/>
                <w:bCs/>
                <w:sz w:val="22"/>
                <w:szCs w:val="22"/>
                <w:lang w:val="en-US"/>
              </w:rPr>
            </w:pPr>
            <w:r w:rsidRPr="00EC7419">
              <w:rPr>
                <w:b/>
                <w:bCs/>
                <w:sz w:val="22"/>
                <w:szCs w:val="22"/>
                <w:lang w:val="en-US"/>
              </w:rPr>
              <w:t xml:space="preserve">African Training and Research Centre </w:t>
            </w:r>
          </w:p>
          <w:p w14:paraId="6A1382F3" w14:textId="77777777" w:rsidR="00BB7E06" w:rsidRPr="00EC7419" w:rsidRDefault="00BB7E06" w:rsidP="00BB7E06">
            <w:pPr>
              <w:ind w:left="-70" w:firstLine="70"/>
              <w:jc w:val="center"/>
              <w:rPr>
                <w:b/>
                <w:bCs/>
                <w:sz w:val="22"/>
                <w:szCs w:val="22"/>
                <w:lang w:val="en-US"/>
              </w:rPr>
            </w:pPr>
            <w:r w:rsidRPr="00EC7419">
              <w:rPr>
                <w:b/>
                <w:bCs/>
                <w:sz w:val="22"/>
                <w:szCs w:val="22"/>
                <w:lang w:val="en-US"/>
              </w:rPr>
              <w:t xml:space="preserve">in Administration for </w:t>
            </w:r>
          </w:p>
          <w:p w14:paraId="099392F3" w14:textId="77777777" w:rsidR="00BB7E06" w:rsidRPr="00EC7419" w:rsidRDefault="00BB7E06" w:rsidP="00BB7E06">
            <w:pPr>
              <w:ind w:left="-70" w:firstLine="70"/>
              <w:jc w:val="center"/>
              <w:rPr>
                <w:b/>
                <w:bCs/>
                <w:sz w:val="22"/>
                <w:szCs w:val="22"/>
                <w:lang w:val="en-US"/>
              </w:rPr>
            </w:pPr>
            <w:r w:rsidRPr="00EC7419">
              <w:rPr>
                <w:b/>
                <w:bCs/>
                <w:sz w:val="22"/>
                <w:szCs w:val="22"/>
                <w:lang w:val="en-US"/>
              </w:rPr>
              <w:t>Development</w:t>
            </w:r>
          </w:p>
          <w:p w14:paraId="7D79329D" w14:textId="77777777" w:rsidR="00BB7E06" w:rsidRPr="00EC7419" w:rsidRDefault="00BB7E06" w:rsidP="00BB7E06">
            <w:pPr>
              <w:ind w:left="-70" w:firstLine="70"/>
              <w:jc w:val="center"/>
              <w:rPr>
                <w:b/>
                <w:bCs/>
                <w:sz w:val="10"/>
                <w:szCs w:val="10"/>
                <w:lang w:val="en-US"/>
              </w:rPr>
            </w:pPr>
          </w:p>
          <w:p w14:paraId="2D97B609" w14:textId="77777777" w:rsidR="00BB7E06" w:rsidRPr="00204B2F" w:rsidRDefault="00BB7E06" w:rsidP="00BB7E06">
            <w:pPr>
              <w:ind w:left="-70" w:firstLine="70"/>
              <w:jc w:val="center"/>
              <w:rPr>
                <w:sz w:val="22"/>
                <w:szCs w:val="22"/>
                <w:lang w:val="en-US"/>
              </w:rPr>
            </w:pPr>
            <w:r w:rsidRPr="00204B2F">
              <w:rPr>
                <w:rFonts w:ascii="Bookman Old Style" w:hAnsi="Bookman Old Style"/>
                <w:b/>
                <w:bCs/>
                <w:sz w:val="20"/>
                <w:szCs w:val="20"/>
                <w:lang w:val="en-US"/>
              </w:rPr>
              <w:t>Pan African</w:t>
            </w:r>
            <w:r w:rsidR="0070607C" w:rsidRPr="00204B2F">
              <w:rPr>
                <w:rFonts w:ascii="Bookman Old Style" w:hAnsi="Bookman Old Style"/>
                <w:b/>
                <w:bCs/>
                <w:sz w:val="20"/>
                <w:szCs w:val="20"/>
                <w:lang w:val="en-US"/>
              </w:rPr>
              <w:t xml:space="preserve"> </w:t>
            </w:r>
            <w:r w:rsidRPr="00204B2F">
              <w:rPr>
                <w:rFonts w:ascii="Bookman Old Style" w:hAnsi="Bookman Old Style"/>
                <w:b/>
                <w:bCs/>
                <w:sz w:val="20"/>
                <w:szCs w:val="20"/>
                <w:lang w:val="en-US"/>
              </w:rPr>
              <w:t>Intergovernmental</w:t>
            </w:r>
            <w:r w:rsidR="0070607C" w:rsidRPr="00204B2F">
              <w:rPr>
                <w:rFonts w:ascii="Bookman Old Style" w:hAnsi="Bookman Old Style"/>
                <w:b/>
                <w:bCs/>
                <w:sz w:val="20"/>
                <w:szCs w:val="20"/>
                <w:lang w:val="en-US"/>
              </w:rPr>
              <w:t xml:space="preserve"> </w:t>
            </w:r>
            <w:r w:rsidRPr="00204B2F">
              <w:rPr>
                <w:rFonts w:ascii="Bookman Old Style" w:hAnsi="Bookman Old Style"/>
                <w:b/>
                <w:bCs/>
                <w:sz w:val="20"/>
                <w:szCs w:val="20"/>
                <w:lang w:val="en-US"/>
              </w:rPr>
              <w:t>Organization</w:t>
            </w:r>
          </w:p>
        </w:tc>
      </w:tr>
      <w:tr w:rsidR="00BB7E06" w:rsidRPr="00CB38DA" w14:paraId="06B39E9B" w14:textId="77777777" w:rsidTr="00BB7E06">
        <w:trPr>
          <w:trHeight w:val="1575"/>
        </w:trPr>
        <w:tc>
          <w:tcPr>
            <w:tcW w:w="3940" w:type="dxa"/>
          </w:tcPr>
          <w:p w14:paraId="1EE917A5" w14:textId="77777777" w:rsidR="00BB7E06" w:rsidRPr="00204B2F" w:rsidRDefault="00BB7E06" w:rsidP="00BB7E06">
            <w:pPr>
              <w:pStyle w:val="En-tte"/>
              <w:tabs>
                <w:tab w:val="left" w:pos="708"/>
              </w:tabs>
              <w:jc w:val="center"/>
              <w:rPr>
                <w:i/>
                <w:iCs/>
                <w:sz w:val="10"/>
                <w:szCs w:val="10"/>
                <w:lang w:val="en-US"/>
              </w:rPr>
            </w:pPr>
          </w:p>
          <w:p w14:paraId="6F3CD0A8" w14:textId="77777777" w:rsidR="00BB7E06" w:rsidRPr="00CB38DA" w:rsidRDefault="00BB7E06" w:rsidP="00BB7E06">
            <w:pPr>
              <w:jc w:val="center"/>
              <w:rPr>
                <w:rFonts w:ascii="Bookman Old Style" w:hAnsi="Bookman Old Style"/>
                <w:b/>
                <w:bCs/>
                <w:i/>
                <w:iCs/>
                <w:color w:val="009999"/>
                <w:sz w:val="18"/>
                <w:szCs w:val="18"/>
              </w:rPr>
            </w:pPr>
            <w:r w:rsidRPr="00CB38DA">
              <w:rPr>
                <w:rFonts w:ascii="Bookman Old Style" w:hAnsi="Bookman Old Style"/>
                <w:b/>
                <w:bCs/>
                <w:i/>
                <w:iCs/>
                <w:color w:val="009999"/>
                <w:sz w:val="18"/>
                <w:szCs w:val="18"/>
              </w:rPr>
              <w:t xml:space="preserve">Le CAFRAD rénové au service de la transformation globale, digitale, intelligente et durable des administrations publiques </w:t>
            </w:r>
          </w:p>
          <w:p w14:paraId="0B1DB452" w14:textId="77777777" w:rsidR="00BB7E06" w:rsidRPr="00CB38DA" w:rsidRDefault="00BB7E06" w:rsidP="00BB7E06">
            <w:pPr>
              <w:jc w:val="center"/>
              <w:rPr>
                <w:rFonts w:ascii="Bookman Old Style" w:hAnsi="Bookman Old Style"/>
                <w:b/>
                <w:bCs/>
                <w:i/>
                <w:iCs/>
                <w:color w:val="009999"/>
                <w:sz w:val="18"/>
                <w:szCs w:val="18"/>
              </w:rPr>
            </w:pPr>
            <w:r w:rsidRPr="00CB38DA">
              <w:rPr>
                <w:rFonts w:ascii="Bookman Old Style" w:hAnsi="Bookman Old Style"/>
                <w:b/>
                <w:bCs/>
                <w:i/>
                <w:iCs/>
                <w:color w:val="009999"/>
                <w:sz w:val="18"/>
                <w:szCs w:val="18"/>
              </w:rPr>
              <w:t>et privées africaines</w:t>
            </w:r>
          </w:p>
          <w:p w14:paraId="0D9B67DD" w14:textId="77777777" w:rsidR="00BB7E06" w:rsidRPr="00CB38DA" w:rsidRDefault="00BB7E06" w:rsidP="00BB7E06">
            <w:pPr>
              <w:pStyle w:val="En-tte"/>
              <w:tabs>
                <w:tab w:val="left" w:pos="708"/>
              </w:tabs>
              <w:jc w:val="center"/>
              <w:rPr>
                <w:sz w:val="21"/>
                <w:szCs w:val="21"/>
              </w:rPr>
            </w:pPr>
          </w:p>
        </w:tc>
        <w:tc>
          <w:tcPr>
            <w:tcW w:w="2867" w:type="dxa"/>
          </w:tcPr>
          <w:p w14:paraId="1DEC33FF" w14:textId="77777777" w:rsidR="00BB7E06" w:rsidRPr="00CB38DA" w:rsidRDefault="00BB7E06" w:rsidP="00BB7E06">
            <w:pPr>
              <w:pStyle w:val="Corpsdetexte"/>
              <w:jc w:val="left"/>
              <w:rPr>
                <w:sz w:val="10"/>
                <w:szCs w:val="10"/>
                <w:lang w:val="fr-FR"/>
              </w:rPr>
            </w:pPr>
          </w:p>
          <w:p w14:paraId="099385A5" w14:textId="77777777" w:rsidR="00BB7E06" w:rsidRPr="00CB38DA" w:rsidRDefault="00736320" w:rsidP="00BB7E06">
            <w:pPr>
              <w:pStyle w:val="Corpsdetexte"/>
              <w:ind w:left="-180" w:firstLine="180"/>
              <w:rPr>
                <w:sz w:val="21"/>
                <w:szCs w:val="21"/>
                <w:lang w:val="fr-FR"/>
              </w:rPr>
            </w:pPr>
            <w:r>
              <w:rPr>
                <w:noProof/>
                <w:lang w:val="fr-FR"/>
              </w:rPr>
              <mc:AlternateContent>
                <mc:Choice Requires="wps">
                  <w:drawing>
                    <wp:anchor distT="0" distB="0" distL="114300" distR="114300" simplePos="0" relativeHeight="251658240" behindDoc="0" locked="0" layoutInCell="1" allowOverlap="1" wp14:anchorId="764AFF34" wp14:editId="7392A889">
                      <wp:simplePos x="0" y="0"/>
                      <wp:positionH relativeFrom="column">
                        <wp:posOffset>212725</wp:posOffset>
                      </wp:positionH>
                      <wp:positionV relativeFrom="paragraph">
                        <wp:posOffset>767715</wp:posOffset>
                      </wp:positionV>
                      <wp:extent cx="1240155" cy="231140"/>
                      <wp:effectExtent l="0" t="0" r="0" b="0"/>
                      <wp:wrapNone/>
                      <wp:docPr id="123374185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0155" cy="231140"/>
                              </a:xfrm>
                              <a:prstGeom prst="rect">
                                <a:avLst/>
                              </a:prstGeom>
                              <a:noFill/>
                              <a:ln w="9525">
                                <a:solidFill>
                                  <a:srgbClr val="FFFFFF"/>
                                </a:solidFill>
                                <a:miter lim="800000"/>
                                <a:headEnd/>
                                <a:tailEnd/>
                              </a:ln>
                            </wps:spPr>
                            <wps:txbx>
                              <w:txbxContent>
                                <w:p w14:paraId="1A9FBDAA" w14:textId="77777777" w:rsidR="00BB7E06" w:rsidRPr="00CB38DA" w:rsidRDefault="00BB7E06" w:rsidP="00BB7E06">
                                  <w:pPr>
                                    <w:jc w:val="center"/>
                                  </w:pPr>
                                  <w:r w:rsidRPr="00CB38DA">
                                    <w:rPr>
                                      <w:b/>
                                      <w:bCs/>
                                      <w:i/>
                                      <w:iCs/>
                                      <w:color w:val="35787B"/>
                                      <w:sz w:val="18"/>
                                      <w:szCs w:val="18"/>
                                    </w:rPr>
                                    <w:t>Depuis/Since 1962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AFF34" id="Rectangle 3" o:spid="_x0000_s1026" style="position:absolute;left:0;text-align:left;margin-left:16.75pt;margin-top:60.45pt;width:97.65pt;height:1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" filled="f" strokecolor="white">
                      <v:textbox>
                        <w:txbxContent>
                          <w:p w14:paraId="1A9FBDAA" w14:textId="77777777" w:rsidR="00BB7E06" w:rsidRPr="00CB38DA" w:rsidRDefault="00BB7E06" w:rsidP="00BB7E06">
                            <w:pPr>
                              <w:jc w:val="center"/>
                            </w:pPr>
                            <w:r w:rsidRPr="00CB38DA">
                              <w:rPr>
                                <w:b/>
                                <w:bCs/>
                                <w:i/>
                                <w:iCs/>
                                <w:color w:val="35787B"/>
                                <w:sz w:val="18"/>
                                <w:szCs w:val="18"/>
                              </w:rPr>
                              <w:t>Depuis/Since 1962</w:t>
                            </w:r>
                          </w:p>
                        </w:txbxContent>
                      </v:textbox>
                    </v:rect>
                  </w:pict>
                </mc:Fallback>
              </mc:AlternateContent>
            </w:r>
          </w:p>
        </w:tc>
        <w:tc>
          <w:tcPr>
            <w:tcW w:w="3946" w:type="dxa"/>
          </w:tcPr>
          <w:p w14:paraId="7B7AD3C5" w14:textId="77777777" w:rsidR="00BB7E06" w:rsidRPr="00EC7419" w:rsidRDefault="00BB7E06" w:rsidP="00BB7E06">
            <w:pPr>
              <w:pStyle w:val="En-tte"/>
              <w:tabs>
                <w:tab w:val="left" w:pos="708"/>
              </w:tabs>
              <w:jc w:val="center"/>
              <w:rPr>
                <w:i/>
                <w:iCs/>
                <w:sz w:val="10"/>
                <w:szCs w:val="10"/>
                <w:lang w:val="en-US"/>
              </w:rPr>
            </w:pPr>
          </w:p>
          <w:p w14:paraId="321B1BB0" w14:textId="77777777" w:rsidR="00BB7E06" w:rsidRPr="00EC7419" w:rsidRDefault="00BB7E06" w:rsidP="00BB7E06">
            <w:pPr>
              <w:jc w:val="center"/>
              <w:rPr>
                <w:rFonts w:ascii="Bookman Old Style" w:hAnsi="Bookman Old Style"/>
                <w:b/>
                <w:bCs/>
                <w:i/>
                <w:iCs/>
                <w:color w:val="009999"/>
                <w:sz w:val="18"/>
                <w:szCs w:val="18"/>
                <w:lang w:val="en-US"/>
              </w:rPr>
            </w:pPr>
            <w:r w:rsidRPr="00EC7419">
              <w:rPr>
                <w:rFonts w:ascii="Bookman Old Style" w:hAnsi="Bookman Old Style"/>
                <w:b/>
                <w:bCs/>
                <w:i/>
                <w:iCs/>
                <w:color w:val="009999"/>
                <w:sz w:val="18"/>
                <w:szCs w:val="18"/>
                <w:lang w:val="en-US"/>
              </w:rPr>
              <w:t xml:space="preserve">The renewed CAFRAD in the service of global, digital, intelligent and sustainable transformation </w:t>
            </w:r>
          </w:p>
          <w:p w14:paraId="5501F0CC" w14:textId="77777777" w:rsidR="00BB7E06" w:rsidRPr="00CB38DA" w:rsidRDefault="00BB7E06" w:rsidP="00BB7E06">
            <w:pPr>
              <w:jc w:val="center"/>
              <w:rPr>
                <w:rFonts w:ascii="Bookman Old Style" w:hAnsi="Bookman Old Style"/>
                <w:b/>
                <w:bCs/>
                <w:i/>
                <w:iCs/>
                <w:color w:val="009999"/>
                <w:sz w:val="18"/>
                <w:szCs w:val="18"/>
              </w:rPr>
            </w:pPr>
            <w:r w:rsidRPr="00CB38DA">
              <w:rPr>
                <w:rFonts w:ascii="Bookman Old Style" w:hAnsi="Bookman Old Style"/>
                <w:b/>
                <w:bCs/>
                <w:i/>
                <w:iCs/>
                <w:color w:val="009999"/>
                <w:sz w:val="18"/>
                <w:szCs w:val="18"/>
              </w:rPr>
              <w:t>ofAfrican public and private</w:t>
            </w:r>
          </w:p>
          <w:p w14:paraId="467FB559" w14:textId="77777777" w:rsidR="00BB7E06" w:rsidRPr="00CB38DA" w:rsidRDefault="00BB7E06" w:rsidP="00BB7E06">
            <w:pPr>
              <w:jc w:val="center"/>
              <w:rPr>
                <w:rFonts w:ascii="Bookman Old Style" w:hAnsi="Bookman Old Style"/>
                <w:b/>
                <w:bCs/>
                <w:i/>
                <w:iCs/>
                <w:color w:val="009999"/>
                <w:sz w:val="18"/>
                <w:szCs w:val="18"/>
              </w:rPr>
            </w:pPr>
            <w:r w:rsidRPr="00CB38DA">
              <w:rPr>
                <w:rFonts w:ascii="Bookman Old Style" w:hAnsi="Bookman Old Style"/>
                <w:b/>
                <w:bCs/>
                <w:i/>
                <w:iCs/>
                <w:color w:val="009999"/>
                <w:sz w:val="18"/>
                <w:szCs w:val="18"/>
              </w:rPr>
              <w:t>administrations</w:t>
            </w:r>
          </w:p>
          <w:p w14:paraId="2C5CFF1C" w14:textId="77777777" w:rsidR="00BB7E06" w:rsidRPr="00CB38DA" w:rsidRDefault="00BB7E06" w:rsidP="00BB7E06">
            <w:pPr>
              <w:jc w:val="center"/>
              <w:rPr>
                <w:sz w:val="21"/>
                <w:szCs w:val="21"/>
              </w:rPr>
            </w:pPr>
          </w:p>
        </w:tc>
      </w:tr>
    </w:tbl>
    <w:p w14:paraId="33D85416" w14:textId="77777777" w:rsidR="0037314D" w:rsidRDefault="0037314D" w:rsidP="0037314D">
      <w:pPr>
        <w:pStyle w:val="En-tte"/>
        <w:tabs>
          <w:tab w:val="left" w:pos="708"/>
        </w:tabs>
        <w:rPr>
          <w:b/>
          <w:bCs/>
          <w:i/>
          <w:iCs/>
          <w:color w:val="35787B"/>
          <w:sz w:val="18"/>
          <w:szCs w:val="18"/>
        </w:rPr>
      </w:pPr>
    </w:p>
    <w:p w14:paraId="0D1E972D" w14:textId="77777777" w:rsidR="00D56BFD" w:rsidRDefault="00BB7E06" w:rsidP="00BB7E06">
      <w:pPr>
        <w:tabs>
          <w:tab w:val="left" w:pos="3211"/>
        </w:tabs>
        <w:jc w:val="center"/>
        <w:rPr>
          <w:rFonts w:ascii="Bookman Old Style" w:hAnsi="Bookman Old Style"/>
          <w:b/>
          <w:color w:val="4472C4"/>
          <w:sz w:val="28"/>
          <w:szCs w:val="28"/>
        </w:rPr>
      </w:pPr>
      <w:r w:rsidRPr="00DC4154">
        <w:rPr>
          <w:rFonts w:ascii="Bookman Old Style" w:hAnsi="Bookman Old Style"/>
          <w:b/>
          <w:color w:val="4472C4"/>
          <w:sz w:val="28"/>
          <w:szCs w:val="28"/>
        </w:rPr>
        <w:t>Transformer - Expertiser – Exceller</w:t>
      </w:r>
    </w:p>
    <w:p w14:paraId="699A6240" w14:textId="77777777" w:rsidR="00BB7E11" w:rsidRPr="00DC4154" w:rsidRDefault="00BB7E11" w:rsidP="00BB7E06">
      <w:pPr>
        <w:tabs>
          <w:tab w:val="left" w:pos="3211"/>
        </w:tabs>
        <w:jc w:val="center"/>
        <w:rPr>
          <w:rFonts w:ascii="Bookman Old Style" w:hAnsi="Bookman Old Style"/>
          <w:b/>
          <w:color w:val="4472C4"/>
          <w:sz w:val="28"/>
          <w:szCs w:val="28"/>
        </w:rPr>
      </w:pPr>
    </w:p>
    <w:p w14:paraId="4DC9F245" w14:textId="476B232E" w:rsidR="00854C8A" w:rsidRPr="00F60288" w:rsidRDefault="00101A55" w:rsidP="00F60288">
      <w:pPr>
        <w:jc w:val="right"/>
        <w:rPr>
          <w:b/>
          <w:bCs/>
          <w:iCs/>
          <w:sz w:val="22"/>
          <w:szCs w:val="22"/>
        </w:rPr>
      </w:pPr>
      <w:r>
        <w:rPr>
          <w:b/>
          <w:bCs/>
          <w:i/>
          <w:sz w:val="40"/>
          <w:szCs w:val="40"/>
        </w:rPr>
        <w:tab/>
      </w:r>
      <w:r>
        <w:rPr>
          <w:b/>
          <w:bCs/>
          <w:i/>
          <w:sz w:val="40"/>
          <w:szCs w:val="40"/>
        </w:rPr>
        <w:tab/>
      </w:r>
      <w:r>
        <w:rPr>
          <w:b/>
          <w:bCs/>
          <w:i/>
          <w:sz w:val="40"/>
          <w:szCs w:val="40"/>
        </w:rPr>
        <w:tab/>
      </w:r>
      <w:r>
        <w:rPr>
          <w:b/>
          <w:bCs/>
          <w:i/>
          <w:sz w:val="40"/>
          <w:szCs w:val="40"/>
        </w:rPr>
        <w:tab/>
      </w:r>
      <w:r>
        <w:rPr>
          <w:b/>
          <w:bCs/>
          <w:i/>
          <w:sz w:val="40"/>
          <w:szCs w:val="40"/>
        </w:rPr>
        <w:tab/>
      </w:r>
      <w:r>
        <w:rPr>
          <w:b/>
          <w:bCs/>
          <w:i/>
          <w:sz w:val="40"/>
          <w:szCs w:val="40"/>
        </w:rPr>
        <w:tab/>
      </w:r>
      <w:r>
        <w:rPr>
          <w:b/>
          <w:bCs/>
          <w:i/>
          <w:sz w:val="40"/>
          <w:szCs w:val="40"/>
        </w:rPr>
        <w:tab/>
      </w:r>
      <w:r w:rsidR="00854C8A" w:rsidRPr="00F60288">
        <w:rPr>
          <w:b/>
          <w:bCs/>
          <w:iCs/>
          <w:sz w:val="22"/>
          <w:szCs w:val="22"/>
        </w:rPr>
        <w:t>DG.</w:t>
      </w:r>
      <w:r w:rsidR="008525AA" w:rsidRPr="00F60288">
        <w:rPr>
          <w:b/>
          <w:bCs/>
          <w:iCs/>
          <w:sz w:val="22"/>
          <w:szCs w:val="22"/>
        </w:rPr>
        <w:t>1</w:t>
      </w:r>
      <w:r w:rsidR="00854C8A" w:rsidRPr="00F60288">
        <w:rPr>
          <w:b/>
          <w:bCs/>
          <w:iCs/>
          <w:sz w:val="22"/>
          <w:szCs w:val="22"/>
        </w:rPr>
        <w:t>/2026</w:t>
      </w:r>
    </w:p>
    <w:p w14:paraId="57602DB6" w14:textId="77777777" w:rsidR="00101A55" w:rsidRPr="00F60288" w:rsidRDefault="00101A55" w:rsidP="00101A55">
      <w:pPr>
        <w:jc w:val="right"/>
        <w:rPr>
          <w:b/>
          <w:bCs/>
          <w:iCs/>
        </w:rPr>
      </w:pPr>
      <w:r w:rsidRPr="00F60288">
        <w:rPr>
          <w:b/>
          <w:bCs/>
          <w:iCs/>
        </w:rPr>
        <w:t>Original : Français</w:t>
      </w:r>
    </w:p>
    <w:p w14:paraId="1FC6877F" w14:textId="77777777" w:rsidR="00101A55" w:rsidRPr="00F60288" w:rsidRDefault="00101A55" w:rsidP="00101A55">
      <w:pPr>
        <w:jc w:val="right"/>
        <w:rPr>
          <w:b/>
          <w:bCs/>
          <w:iCs/>
        </w:rPr>
      </w:pPr>
      <w:r w:rsidRPr="00F60288">
        <w:rPr>
          <w:b/>
          <w:bCs/>
          <w:i/>
          <w:sz w:val="40"/>
          <w:szCs w:val="40"/>
        </w:rPr>
        <w:tab/>
      </w:r>
      <w:r w:rsidRPr="00F60288">
        <w:rPr>
          <w:b/>
          <w:bCs/>
          <w:i/>
          <w:sz w:val="40"/>
          <w:szCs w:val="40"/>
        </w:rPr>
        <w:tab/>
      </w:r>
      <w:r w:rsidRPr="00F60288">
        <w:rPr>
          <w:b/>
          <w:bCs/>
          <w:i/>
          <w:sz w:val="40"/>
          <w:szCs w:val="40"/>
        </w:rPr>
        <w:tab/>
      </w:r>
      <w:r w:rsidRPr="00F60288">
        <w:rPr>
          <w:b/>
          <w:bCs/>
          <w:i/>
          <w:sz w:val="40"/>
          <w:szCs w:val="40"/>
        </w:rPr>
        <w:tab/>
      </w:r>
      <w:r w:rsidRPr="00F60288">
        <w:rPr>
          <w:b/>
          <w:bCs/>
          <w:i/>
          <w:sz w:val="40"/>
          <w:szCs w:val="40"/>
        </w:rPr>
        <w:tab/>
      </w:r>
      <w:r w:rsidRPr="00F60288">
        <w:rPr>
          <w:b/>
          <w:bCs/>
          <w:i/>
          <w:sz w:val="40"/>
          <w:szCs w:val="40"/>
        </w:rPr>
        <w:tab/>
      </w:r>
      <w:r w:rsidRPr="00F60288">
        <w:rPr>
          <w:b/>
          <w:bCs/>
          <w:i/>
          <w:sz w:val="40"/>
          <w:szCs w:val="40"/>
        </w:rPr>
        <w:tab/>
      </w:r>
      <w:r w:rsidRPr="00F60288">
        <w:rPr>
          <w:b/>
          <w:bCs/>
          <w:i/>
          <w:sz w:val="40"/>
          <w:szCs w:val="40"/>
        </w:rPr>
        <w:tab/>
      </w:r>
      <w:r w:rsidRPr="00F60288">
        <w:rPr>
          <w:b/>
          <w:bCs/>
          <w:iCs/>
        </w:rPr>
        <w:t>Doc.1</w:t>
      </w:r>
    </w:p>
    <w:p w14:paraId="1E48C797" w14:textId="77777777" w:rsidR="00101A55" w:rsidRPr="00B620AB" w:rsidRDefault="00101A55" w:rsidP="00D5482C">
      <w:pPr>
        <w:jc w:val="center"/>
        <w:rPr>
          <w:b/>
          <w:bCs/>
          <w:i/>
          <w:sz w:val="40"/>
          <w:szCs w:val="40"/>
        </w:rPr>
      </w:pPr>
    </w:p>
    <w:p w14:paraId="691DA506" w14:textId="77777777" w:rsidR="00101A55" w:rsidRPr="00B620AB" w:rsidRDefault="00101A55" w:rsidP="00D5482C">
      <w:pPr>
        <w:jc w:val="center"/>
        <w:rPr>
          <w:b/>
          <w:bCs/>
          <w:i/>
          <w:sz w:val="40"/>
          <w:szCs w:val="40"/>
        </w:rPr>
      </w:pPr>
    </w:p>
    <w:p w14:paraId="3150C7B9" w14:textId="77777777" w:rsidR="008525AA" w:rsidRPr="00B620AB" w:rsidRDefault="008525AA" w:rsidP="008525AA">
      <w:pPr>
        <w:jc w:val="center"/>
        <w:rPr>
          <w:b/>
          <w:bCs/>
          <w:i/>
          <w:sz w:val="40"/>
          <w:szCs w:val="40"/>
        </w:rPr>
      </w:pPr>
      <w:r w:rsidRPr="00B620AB">
        <w:rPr>
          <w:b/>
          <w:bCs/>
          <w:i/>
          <w:sz w:val="40"/>
          <w:szCs w:val="40"/>
        </w:rPr>
        <w:t>61</w:t>
      </w:r>
      <w:r w:rsidRPr="00B620AB">
        <w:rPr>
          <w:b/>
          <w:bCs/>
          <w:i/>
          <w:sz w:val="40"/>
          <w:szCs w:val="40"/>
          <w:vertAlign w:val="superscript"/>
        </w:rPr>
        <w:t>ème</w:t>
      </w:r>
      <w:r w:rsidRPr="00B620AB">
        <w:rPr>
          <w:b/>
          <w:bCs/>
          <w:i/>
          <w:sz w:val="40"/>
          <w:szCs w:val="40"/>
        </w:rPr>
        <w:t xml:space="preserve"> Session du Conseil d’Administration</w:t>
      </w:r>
    </w:p>
    <w:p w14:paraId="030AD74E" w14:textId="77777777" w:rsidR="008525AA" w:rsidRPr="00B620AB" w:rsidRDefault="008525AA" w:rsidP="008525AA">
      <w:pPr>
        <w:jc w:val="center"/>
        <w:rPr>
          <w:b/>
          <w:bCs/>
          <w:i/>
          <w:sz w:val="40"/>
          <w:szCs w:val="40"/>
        </w:rPr>
      </w:pPr>
      <w:r w:rsidRPr="00B620AB">
        <w:rPr>
          <w:b/>
          <w:bCs/>
          <w:i/>
          <w:sz w:val="40"/>
          <w:szCs w:val="40"/>
        </w:rPr>
        <w:t>Rabat (Royaume du Maroc), 15 Juillet 2025</w:t>
      </w:r>
    </w:p>
    <w:p w14:paraId="51F28FAB" w14:textId="77777777" w:rsidR="00D5482C" w:rsidRPr="00B620AB" w:rsidRDefault="00D5482C" w:rsidP="00D5482C">
      <w:pPr>
        <w:jc w:val="center"/>
        <w:rPr>
          <w:b/>
        </w:rPr>
      </w:pPr>
    </w:p>
    <w:p w14:paraId="617E8623" w14:textId="77777777" w:rsidR="008525AA" w:rsidRPr="00B620AB" w:rsidRDefault="008525AA" w:rsidP="00D5482C">
      <w:pPr>
        <w:jc w:val="center"/>
        <w:rPr>
          <w:b/>
        </w:rPr>
      </w:pPr>
    </w:p>
    <w:p w14:paraId="4DECD697" w14:textId="3250BEA5" w:rsidR="008525AA" w:rsidRPr="00B620AB" w:rsidRDefault="008525AA" w:rsidP="005E01CB">
      <w:pPr>
        <w:pStyle w:val="Paragraphedeliste"/>
        <w:numPr>
          <w:ilvl w:val="0"/>
          <w:numId w:val="9"/>
        </w:numPr>
        <w:jc w:val="center"/>
        <w:rPr>
          <w:b/>
          <w:i/>
          <w:sz w:val="32"/>
          <w:szCs w:val="32"/>
        </w:rPr>
      </w:pPr>
      <w:r w:rsidRPr="00B620AB">
        <w:rPr>
          <w:b/>
          <w:i/>
          <w:sz w:val="32"/>
          <w:szCs w:val="32"/>
        </w:rPr>
        <w:t>Ordre du jour provisoire</w:t>
      </w:r>
    </w:p>
    <w:p w14:paraId="11F12B96" w14:textId="77777777" w:rsidR="008525AA" w:rsidRPr="00B620AB" w:rsidRDefault="008525AA" w:rsidP="008525AA">
      <w:pPr>
        <w:jc w:val="center"/>
        <w:rPr>
          <w:b/>
          <w:i/>
        </w:rPr>
      </w:pPr>
    </w:p>
    <w:p w14:paraId="6C21CCF7" w14:textId="77777777" w:rsidR="00D5482C" w:rsidRPr="00B620AB" w:rsidRDefault="00D5482C" w:rsidP="00D5482C">
      <w:pPr>
        <w:jc w:val="center"/>
        <w:rPr>
          <w:b/>
        </w:rPr>
      </w:pPr>
    </w:p>
    <w:p w14:paraId="67C117C3" w14:textId="77777777" w:rsidR="00101A55" w:rsidRPr="00B620AB" w:rsidRDefault="00101A55" w:rsidP="006D6157">
      <w:pPr>
        <w:pStyle w:val="Paragraphedeliste"/>
        <w:numPr>
          <w:ilvl w:val="0"/>
          <w:numId w:val="5"/>
        </w:numPr>
        <w:spacing w:line="360" w:lineRule="auto"/>
        <w:ind w:left="567" w:hanging="567"/>
        <w:jc w:val="both"/>
        <w:rPr>
          <w:rFonts w:ascii="Bookman Old Style" w:hAnsi="Bookman Old Style"/>
          <w:b/>
          <w:bCs/>
        </w:rPr>
      </w:pPr>
      <w:bookmarkStart w:id="0" w:name="_Hlk233508015"/>
      <w:r w:rsidRPr="00B620AB">
        <w:rPr>
          <w:rFonts w:ascii="Bookman Old Style" w:hAnsi="Bookman Old Style"/>
        </w:rPr>
        <w:t>Adoption de l’ordre du jour</w:t>
      </w:r>
      <w:r w:rsidR="001D109E" w:rsidRPr="00B620AB">
        <w:rPr>
          <w:rFonts w:ascii="Bookman Old Style" w:hAnsi="Bookman Old Style"/>
        </w:rPr>
        <w:t xml:space="preserve"> </w:t>
      </w:r>
      <w:r w:rsidR="001D109E" w:rsidRPr="00B620AB">
        <w:rPr>
          <w:rFonts w:ascii="Bookman Old Style" w:hAnsi="Bookman Old Style"/>
          <w:b/>
          <w:bCs/>
        </w:rPr>
        <w:t>(Doc.1)</w:t>
      </w:r>
    </w:p>
    <w:p w14:paraId="75B993BD" w14:textId="77777777" w:rsidR="00C21CCD" w:rsidRPr="00B620AB" w:rsidRDefault="00C21CCD" w:rsidP="00C21CCD">
      <w:pPr>
        <w:pStyle w:val="Paragraphedeliste"/>
        <w:spacing w:line="360" w:lineRule="auto"/>
        <w:ind w:left="567"/>
        <w:jc w:val="both"/>
        <w:rPr>
          <w:rFonts w:ascii="Bookman Old Style" w:hAnsi="Bookman Old Style"/>
          <w:sz w:val="16"/>
          <w:szCs w:val="16"/>
        </w:rPr>
      </w:pPr>
    </w:p>
    <w:p w14:paraId="6B65BC2F" w14:textId="0A8CAC68" w:rsidR="00CE7C45" w:rsidRPr="00B620AB" w:rsidRDefault="00CE7C45" w:rsidP="001D109E">
      <w:pPr>
        <w:pStyle w:val="Paragraphedeliste"/>
        <w:numPr>
          <w:ilvl w:val="0"/>
          <w:numId w:val="5"/>
        </w:numPr>
        <w:spacing w:line="360" w:lineRule="auto"/>
        <w:ind w:left="567" w:hanging="567"/>
        <w:jc w:val="both"/>
        <w:rPr>
          <w:rFonts w:ascii="Bookman Old Style" w:hAnsi="Bookman Old Style"/>
        </w:rPr>
      </w:pPr>
      <w:r w:rsidRPr="00B620AB">
        <w:rPr>
          <w:rFonts w:ascii="Bookman Old Style" w:hAnsi="Bookman Old Style"/>
        </w:rPr>
        <w:t>Examen et a</w:t>
      </w:r>
      <w:r w:rsidR="005E01CB" w:rsidRPr="00B620AB">
        <w:rPr>
          <w:rFonts w:ascii="Bookman Old Style" w:hAnsi="Bookman Old Style"/>
        </w:rPr>
        <w:t>pprobation</w:t>
      </w:r>
      <w:r w:rsidRPr="00B620AB">
        <w:rPr>
          <w:rFonts w:ascii="Bookman Old Style" w:hAnsi="Bookman Old Style"/>
        </w:rPr>
        <w:t xml:space="preserve"> des rapports du Directeur général </w:t>
      </w:r>
      <w:r w:rsidRPr="00B620AB">
        <w:rPr>
          <w:rFonts w:ascii="Bookman Old Style" w:hAnsi="Bookman Old Style"/>
          <w:b/>
          <w:bCs/>
        </w:rPr>
        <w:t>(Doc.</w:t>
      </w:r>
      <w:r w:rsidR="001D109E" w:rsidRPr="00B620AB">
        <w:rPr>
          <w:rFonts w:ascii="Bookman Old Style" w:hAnsi="Bookman Old Style"/>
          <w:b/>
          <w:bCs/>
        </w:rPr>
        <w:t>2</w:t>
      </w:r>
      <w:r w:rsidRPr="00B620AB">
        <w:rPr>
          <w:rFonts w:ascii="Bookman Old Style" w:hAnsi="Bookman Old Style"/>
          <w:b/>
          <w:bCs/>
        </w:rPr>
        <w:t>)</w:t>
      </w:r>
    </w:p>
    <w:p w14:paraId="38F14119" w14:textId="179A4B36" w:rsidR="00CE7C45" w:rsidRPr="00B620AB" w:rsidRDefault="008F6B1C" w:rsidP="001D109E">
      <w:pPr>
        <w:pStyle w:val="Paragraphedeliste"/>
        <w:numPr>
          <w:ilvl w:val="0"/>
          <w:numId w:val="7"/>
        </w:numPr>
        <w:spacing w:line="360" w:lineRule="auto"/>
        <w:jc w:val="both"/>
        <w:rPr>
          <w:rFonts w:ascii="Bookman Old Style" w:hAnsi="Bookman Old Style"/>
        </w:rPr>
      </w:pPr>
      <w:r w:rsidRPr="00B620AB">
        <w:rPr>
          <w:rFonts w:ascii="Bookman Old Style" w:hAnsi="Bookman Old Style"/>
        </w:rPr>
        <w:t>R</w:t>
      </w:r>
      <w:r w:rsidR="00CE7C45" w:rsidRPr="00B620AB">
        <w:rPr>
          <w:rFonts w:ascii="Bookman Old Style" w:hAnsi="Bookman Old Style"/>
        </w:rPr>
        <w:t>apport d’activités de l’année 2025-2026, y compris la mise en œuvre des décisions de la 60</w:t>
      </w:r>
      <w:r w:rsidR="00CE7C45" w:rsidRPr="00B620AB">
        <w:rPr>
          <w:rFonts w:ascii="Bookman Old Style" w:hAnsi="Bookman Old Style"/>
          <w:vertAlign w:val="superscript"/>
        </w:rPr>
        <w:t>ème</w:t>
      </w:r>
      <w:r w:rsidR="00CE7C45" w:rsidRPr="00B620AB">
        <w:rPr>
          <w:rFonts w:ascii="Bookman Old Style" w:hAnsi="Bookman Old Style"/>
        </w:rPr>
        <w:t xml:space="preserve"> session du Conseil d’Administration du CAFRAD</w:t>
      </w:r>
      <w:r w:rsidRPr="00B620AB">
        <w:rPr>
          <w:rFonts w:ascii="Bookman Old Style" w:hAnsi="Bookman Old Style"/>
        </w:rPr>
        <w:t xml:space="preserve"> </w:t>
      </w:r>
      <w:r w:rsidR="00CE7C45" w:rsidRPr="00B620AB">
        <w:rPr>
          <w:rFonts w:ascii="Bookman Old Style" w:hAnsi="Bookman Old Style"/>
        </w:rPr>
        <w:t>;</w:t>
      </w:r>
    </w:p>
    <w:p w14:paraId="1A5B36D3" w14:textId="705D9434" w:rsidR="00CE7C45" w:rsidRPr="00B620AB" w:rsidRDefault="008F6B1C" w:rsidP="001D109E">
      <w:pPr>
        <w:pStyle w:val="Paragraphedeliste"/>
        <w:numPr>
          <w:ilvl w:val="0"/>
          <w:numId w:val="7"/>
        </w:numPr>
        <w:spacing w:line="360" w:lineRule="auto"/>
        <w:jc w:val="both"/>
        <w:rPr>
          <w:rFonts w:ascii="Bookman Old Style" w:hAnsi="Bookman Old Style"/>
        </w:rPr>
      </w:pPr>
      <w:r w:rsidRPr="00B620AB">
        <w:rPr>
          <w:rFonts w:ascii="Bookman Old Style" w:hAnsi="Bookman Old Style"/>
        </w:rPr>
        <w:t>Rapport</w:t>
      </w:r>
      <w:r w:rsidR="00CE7C45" w:rsidRPr="00B620AB">
        <w:rPr>
          <w:rFonts w:ascii="Bookman Old Style" w:hAnsi="Bookman Old Style"/>
        </w:rPr>
        <w:t xml:space="preserve"> du forum international du CAFRAD sous le Haut Patronage de Sa Majesté le Roi Mohammed VI, Que Dieu L’assiste</w:t>
      </w:r>
      <w:r w:rsidR="00C21CCD" w:rsidRPr="00B620AB">
        <w:rPr>
          <w:rFonts w:ascii="Bookman Old Style" w:hAnsi="Bookman Old Style"/>
          <w:b/>
          <w:bCs/>
        </w:rPr>
        <w:t> </w:t>
      </w:r>
      <w:r w:rsidR="00C21CCD" w:rsidRPr="00B620AB">
        <w:rPr>
          <w:rFonts w:ascii="Bookman Old Style" w:hAnsi="Bookman Old Style"/>
        </w:rPr>
        <w:t>;</w:t>
      </w:r>
    </w:p>
    <w:p w14:paraId="3852EEDB" w14:textId="42EAC3FD" w:rsidR="00CE7C45" w:rsidRPr="00B620AB" w:rsidRDefault="008F6B1C" w:rsidP="001D109E">
      <w:pPr>
        <w:pStyle w:val="Paragraphedeliste"/>
        <w:numPr>
          <w:ilvl w:val="0"/>
          <w:numId w:val="7"/>
        </w:numPr>
        <w:spacing w:line="360" w:lineRule="auto"/>
        <w:jc w:val="both"/>
        <w:rPr>
          <w:rFonts w:ascii="Bookman Old Style" w:hAnsi="Bookman Old Style"/>
        </w:rPr>
      </w:pPr>
      <w:r w:rsidRPr="00B620AB">
        <w:rPr>
          <w:rFonts w:ascii="Bookman Old Style" w:hAnsi="Bookman Old Style"/>
        </w:rPr>
        <w:t>Rapport</w:t>
      </w:r>
      <w:r w:rsidR="00CE7C45" w:rsidRPr="00B620AB">
        <w:rPr>
          <w:rFonts w:ascii="Bookman Old Style" w:hAnsi="Bookman Old Style"/>
        </w:rPr>
        <w:t xml:space="preserve"> de mission hors du pays du siège du Directeur général</w:t>
      </w:r>
      <w:r w:rsidR="00101A55" w:rsidRPr="00B620AB">
        <w:rPr>
          <w:rFonts w:ascii="Bookman Old Style" w:hAnsi="Bookman Old Style"/>
        </w:rPr>
        <w:t>.</w:t>
      </w:r>
    </w:p>
    <w:p w14:paraId="60A215DB" w14:textId="77777777" w:rsidR="00101A55" w:rsidRPr="00B620AB" w:rsidRDefault="00101A55" w:rsidP="001D109E">
      <w:pPr>
        <w:spacing w:line="360" w:lineRule="auto"/>
        <w:ind w:left="567" w:hanging="567"/>
        <w:jc w:val="both"/>
        <w:rPr>
          <w:rFonts w:ascii="Bookman Old Style" w:hAnsi="Bookman Old Style"/>
          <w:sz w:val="16"/>
          <w:szCs w:val="16"/>
        </w:rPr>
      </w:pPr>
    </w:p>
    <w:p w14:paraId="452D6BA5" w14:textId="6BA4418B" w:rsidR="00CE7C45" w:rsidRPr="00B620AB" w:rsidRDefault="006D6157" w:rsidP="006D6157">
      <w:pPr>
        <w:pStyle w:val="Paragraphedeliste"/>
        <w:numPr>
          <w:ilvl w:val="0"/>
          <w:numId w:val="5"/>
        </w:numPr>
        <w:spacing w:line="360" w:lineRule="auto"/>
        <w:ind w:left="284" w:hanging="284"/>
        <w:jc w:val="both"/>
        <w:rPr>
          <w:rFonts w:ascii="Bookman Old Style" w:hAnsi="Bookman Old Style"/>
          <w:b/>
          <w:bCs/>
        </w:rPr>
      </w:pPr>
      <w:r w:rsidRPr="00B620AB">
        <w:rPr>
          <w:rFonts w:ascii="Bookman Old Style" w:hAnsi="Bookman Old Style"/>
        </w:rPr>
        <w:t xml:space="preserve">    </w:t>
      </w:r>
      <w:r w:rsidR="00CE7C45" w:rsidRPr="00B620AB">
        <w:rPr>
          <w:rFonts w:ascii="Bookman Old Style" w:hAnsi="Bookman Old Style"/>
        </w:rPr>
        <w:t xml:space="preserve">Définition du statut du Directeur général du CAFRAD </w:t>
      </w:r>
      <w:r w:rsidR="00CE7C45" w:rsidRPr="00B620AB">
        <w:rPr>
          <w:rFonts w:ascii="Bookman Old Style" w:hAnsi="Bookman Old Style"/>
          <w:b/>
          <w:bCs/>
        </w:rPr>
        <w:t>(Doc.</w:t>
      </w:r>
      <w:r w:rsidR="001D109E" w:rsidRPr="00B620AB">
        <w:rPr>
          <w:rFonts w:ascii="Bookman Old Style" w:hAnsi="Bookman Old Style"/>
          <w:b/>
          <w:bCs/>
        </w:rPr>
        <w:t>3</w:t>
      </w:r>
      <w:r w:rsidR="00CE7C45" w:rsidRPr="00B620AB">
        <w:rPr>
          <w:rFonts w:ascii="Bookman Old Style" w:hAnsi="Bookman Old Style"/>
          <w:b/>
          <w:bCs/>
        </w:rPr>
        <w:t>)</w:t>
      </w:r>
    </w:p>
    <w:p w14:paraId="7A8760CB" w14:textId="77777777" w:rsidR="00101A55" w:rsidRPr="00B620AB" w:rsidRDefault="00101A55" w:rsidP="001D109E">
      <w:pPr>
        <w:spacing w:line="360" w:lineRule="auto"/>
        <w:ind w:left="567" w:hanging="567"/>
        <w:jc w:val="both"/>
        <w:rPr>
          <w:rFonts w:ascii="Bookman Old Style" w:hAnsi="Bookman Old Style"/>
          <w:b/>
          <w:bCs/>
          <w:sz w:val="16"/>
          <w:szCs w:val="16"/>
        </w:rPr>
      </w:pPr>
    </w:p>
    <w:p w14:paraId="3699535E" w14:textId="6422D0A3" w:rsidR="00CE7C45" w:rsidRPr="00B620AB" w:rsidRDefault="00CE7C45" w:rsidP="001D109E">
      <w:pPr>
        <w:pStyle w:val="Paragraphedeliste"/>
        <w:numPr>
          <w:ilvl w:val="0"/>
          <w:numId w:val="5"/>
        </w:numPr>
        <w:spacing w:line="360" w:lineRule="auto"/>
        <w:ind w:left="567" w:hanging="567"/>
        <w:jc w:val="both"/>
        <w:rPr>
          <w:rFonts w:ascii="Bookman Old Style" w:hAnsi="Bookman Old Style"/>
          <w:b/>
          <w:bCs/>
        </w:rPr>
      </w:pPr>
      <w:r w:rsidRPr="00B620AB">
        <w:rPr>
          <w:rFonts w:ascii="Bookman Old Style" w:hAnsi="Bookman Old Style"/>
        </w:rPr>
        <w:t>Examen et a</w:t>
      </w:r>
      <w:r w:rsidR="005E01CB" w:rsidRPr="00B620AB">
        <w:rPr>
          <w:rFonts w:ascii="Bookman Old Style" w:hAnsi="Bookman Old Style"/>
        </w:rPr>
        <w:t>pprobation</w:t>
      </w:r>
      <w:r w:rsidRPr="00B620AB">
        <w:rPr>
          <w:rFonts w:ascii="Bookman Old Style" w:hAnsi="Bookman Old Style"/>
        </w:rPr>
        <w:t xml:space="preserve"> du rapport du commissaire aux comptes 2024-2025 </w:t>
      </w:r>
      <w:r w:rsidRPr="00B620AB">
        <w:rPr>
          <w:rFonts w:ascii="Bookman Old Style" w:hAnsi="Bookman Old Style"/>
          <w:b/>
          <w:bCs/>
        </w:rPr>
        <w:t>(Doc.</w:t>
      </w:r>
      <w:r w:rsidR="001D109E" w:rsidRPr="00B620AB">
        <w:rPr>
          <w:rFonts w:ascii="Bookman Old Style" w:hAnsi="Bookman Old Style"/>
          <w:b/>
          <w:bCs/>
        </w:rPr>
        <w:t>4</w:t>
      </w:r>
      <w:r w:rsidRPr="00B620AB">
        <w:rPr>
          <w:rFonts w:ascii="Bookman Old Style" w:hAnsi="Bookman Old Style"/>
          <w:b/>
          <w:bCs/>
        </w:rPr>
        <w:t>)</w:t>
      </w:r>
    </w:p>
    <w:p w14:paraId="33200E4C" w14:textId="77777777" w:rsidR="00101A55" w:rsidRPr="00B620AB" w:rsidRDefault="00101A55" w:rsidP="001D109E">
      <w:pPr>
        <w:spacing w:line="360" w:lineRule="auto"/>
        <w:ind w:left="567" w:hanging="567"/>
        <w:jc w:val="both"/>
        <w:rPr>
          <w:rFonts w:ascii="Bookman Old Style" w:hAnsi="Bookman Old Style"/>
          <w:sz w:val="16"/>
          <w:szCs w:val="16"/>
        </w:rPr>
      </w:pPr>
    </w:p>
    <w:p w14:paraId="6FD14895" w14:textId="7CA885FE" w:rsidR="00CE7C45" w:rsidRPr="00B620AB" w:rsidRDefault="00CE7C45" w:rsidP="001D109E">
      <w:pPr>
        <w:pStyle w:val="Paragraphedeliste"/>
        <w:numPr>
          <w:ilvl w:val="0"/>
          <w:numId w:val="5"/>
        </w:numPr>
        <w:spacing w:line="360" w:lineRule="auto"/>
        <w:ind w:left="567" w:hanging="567"/>
        <w:jc w:val="both"/>
        <w:rPr>
          <w:rFonts w:ascii="Bookman Old Style" w:hAnsi="Bookman Old Style"/>
          <w:b/>
          <w:bCs/>
        </w:rPr>
      </w:pPr>
      <w:r w:rsidRPr="00B620AB">
        <w:rPr>
          <w:rFonts w:ascii="Bookman Old Style" w:hAnsi="Bookman Old Style"/>
        </w:rPr>
        <w:t>Examen et a</w:t>
      </w:r>
      <w:r w:rsidR="005E01CB" w:rsidRPr="00B620AB">
        <w:rPr>
          <w:rFonts w:ascii="Bookman Old Style" w:hAnsi="Bookman Old Style"/>
        </w:rPr>
        <w:t>pprobation</w:t>
      </w:r>
      <w:r w:rsidRPr="00B620AB">
        <w:rPr>
          <w:rFonts w:ascii="Bookman Old Style" w:hAnsi="Bookman Old Style"/>
        </w:rPr>
        <w:t xml:space="preserve"> du compte de gestion du contrôleur financier 202</w:t>
      </w:r>
      <w:r w:rsidR="00F41548">
        <w:rPr>
          <w:rFonts w:ascii="Bookman Old Style" w:hAnsi="Bookman Old Style"/>
        </w:rPr>
        <w:t>6</w:t>
      </w:r>
      <w:r w:rsidRPr="00B620AB">
        <w:rPr>
          <w:rFonts w:ascii="Bookman Old Style" w:hAnsi="Bookman Old Style"/>
        </w:rPr>
        <w:t>-202</w:t>
      </w:r>
      <w:r w:rsidR="00F41548">
        <w:rPr>
          <w:rFonts w:ascii="Bookman Old Style" w:hAnsi="Bookman Old Style"/>
        </w:rPr>
        <w:t>7</w:t>
      </w:r>
      <w:r w:rsidRPr="00B620AB">
        <w:rPr>
          <w:rFonts w:ascii="Bookman Old Style" w:hAnsi="Bookman Old Style"/>
        </w:rPr>
        <w:t xml:space="preserve"> </w:t>
      </w:r>
      <w:r w:rsidRPr="00B620AB">
        <w:rPr>
          <w:rFonts w:ascii="Bookman Old Style" w:hAnsi="Bookman Old Style"/>
          <w:b/>
          <w:bCs/>
        </w:rPr>
        <w:t>(Doc.</w:t>
      </w:r>
      <w:r w:rsidR="001D109E" w:rsidRPr="00B620AB">
        <w:rPr>
          <w:rFonts w:ascii="Bookman Old Style" w:hAnsi="Bookman Old Style"/>
          <w:b/>
          <w:bCs/>
        </w:rPr>
        <w:t>5</w:t>
      </w:r>
      <w:r w:rsidRPr="00B620AB">
        <w:rPr>
          <w:rFonts w:ascii="Bookman Old Style" w:hAnsi="Bookman Old Style"/>
          <w:b/>
          <w:bCs/>
        </w:rPr>
        <w:t>)</w:t>
      </w:r>
    </w:p>
    <w:p w14:paraId="4ADA6733" w14:textId="77777777" w:rsidR="00101A55" w:rsidRPr="00B620AB" w:rsidRDefault="00101A55" w:rsidP="001D109E">
      <w:pPr>
        <w:spacing w:line="360" w:lineRule="auto"/>
        <w:ind w:left="567" w:hanging="567"/>
        <w:jc w:val="both"/>
        <w:rPr>
          <w:rFonts w:ascii="Bookman Old Style" w:hAnsi="Bookman Old Style"/>
        </w:rPr>
      </w:pPr>
    </w:p>
    <w:p w14:paraId="37B5FF19" w14:textId="6DBF5F1A" w:rsidR="00CE7C45" w:rsidRPr="00B620AB" w:rsidRDefault="00CE7C45" w:rsidP="001D109E">
      <w:pPr>
        <w:pStyle w:val="Paragraphedeliste"/>
        <w:numPr>
          <w:ilvl w:val="0"/>
          <w:numId w:val="5"/>
        </w:numPr>
        <w:spacing w:line="360" w:lineRule="auto"/>
        <w:ind w:left="567" w:hanging="567"/>
        <w:jc w:val="both"/>
        <w:rPr>
          <w:rFonts w:ascii="Bookman Old Style" w:hAnsi="Bookman Old Style"/>
        </w:rPr>
      </w:pPr>
      <w:r w:rsidRPr="00B620AB">
        <w:rPr>
          <w:rFonts w:ascii="Bookman Old Style" w:hAnsi="Bookman Old Style"/>
        </w:rPr>
        <w:t>Examen et a</w:t>
      </w:r>
      <w:r w:rsidR="005E01CB" w:rsidRPr="00B620AB">
        <w:rPr>
          <w:rFonts w:ascii="Bookman Old Style" w:hAnsi="Bookman Old Style"/>
        </w:rPr>
        <w:t>pprobation</w:t>
      </w:r>
      <w:r w:rsidRPr="00B620AB">
        <w:rPr>
          <w:rFonts w:ascii="Bookman Old Style" w:hAnsi="Bookman Old Style"/>
        </w:rPr>
        <w:t xml:space="preserve"> du budget réalisé (compte de l’exercice) 2025-2026 </w:t>
      </w:r>
      <w:r w:rsidRPr="00B620AB">
        <w:rPr>
          <w:rFonts w:ascii="Bookman Old Style" w:hAnsi="Bookman Old Style"/>
          <w:b/>
          <w:bCs/>
        </w:rPr>
        <w:t>(Doc.</w:t>
      </w:r>
      <w:r w:rsidR="001D109E" w:rsidRPr="00B620AB">
        <w:rPr>
          <w:rFonts w:ascii="Bookman Old Style" w:hAnsi="Bookman Old Style"/>
          <w:b/>
          <w:bCs/>
        </w:rPr>
        <w:t>6</w:t>
      </w:r>
      <w:r w:rsidRPr="00B620AB">
        <w:rPr>
          <w:rFonts w:ascii="Bookman Old Style" w:hAnsi="Bookman Old Style"/>
          <w:b/>
          <w:bCs/>
        </w:rPr>
        <w:t>) </w:t>
      </w:r>
    </w:p>
    <w:p w14:paraId="5C082750" w14:textId="77777777" w:rsidR="00101A55" w:rsidRPr="00B620AB" w:rsidRDefault="00101A55" w:rsidP="001D109E">
      <w:pPr>
        <w:spacing w:line="360" w:lineRule="auto"/>
        <w:ind w:left="567" w:hanging="567"/>
        <w:jc w:val="both"/>
        <w:rPr>
          <w:rFonts w:ascii="Bookman Old Style" w:hAnsi="Bookman Old Style"/>
          <w:sz w:val="16"/>
          <w:szCs w:val="16"/>
        </w:rPr>
      </w:pPr>
    </w:p>
    <w:p w14:paraId="3FD921F9" w14:textId="110C9E0B" w:rsidR="00CE7C45" w:rsidRPr="00B620AB" w:rsidRDefault="00CE7C45" w:rsidP="001D109E">
      <w:pPr>
        <w:pStyle w:val="Paragraphedeliste"/>
        <w:numPr>
          <w:ilvl w:val="0"/>
          <w:numId w:val="5"/>
        </w:numPr>
        <w:spacing w:line="360" w:lineRule="auto"/>
        <w:ind w:left="567" w:hanging="567"/>
        <w:jc w:val="both"/>
        <w:rPr>
          <w:rFonts w:ascii="Bookman Old Style" w:hAnsi="Bookman Old Style"/>
        </w:rPr>
      </w:pPr>
      <w:r w:rsidRPr="00B620AB">
        <w:rPr>
          <w:rFonts w:ascii="Bookman Old Style" w:hAnsi="Bookman Old Style"/>
        </w:rPr>
        <w:t xml:space="preserve">Examen et </w:t>
      </w:r>
      <w:r w:rsidR="005E01CB" w:rsidRPr="00B620AB">
        <w:rPr>
          <w:rFonts w:ascii="Bookman Old Style" w:hAnsi="Bookman Old Style"/>
        </w:rPr>
        <w:t>approbation</w:t>
      </w:r>
      <w:r w:rsidRPr="00B620AB">
        <w:rPr>
          <w:rFonts w:ascii="Bookman Old Style" w:hAnsi="Bookman Old Style"/>
        </w:rPr>
        <w:t xml:space="preserve"> du programme d’activités scientifiques du CAFRAD 2026-2027 </w:t>
      </w:r>
      <w:r w:rsidRPr="00B620AB">
        <w:rPr>
          <w:rFonts w:ascii="Bookman Old Style" w:hAnsi="Bookman Old Style"/>
          <w:b/>
          <w:bCs/>
        </w:rPr>
        <w:t>(Doc.</w:t>
      </w:r>
      <w:r w:rsidR="001D109E" w:rsidRPr="00B620AB">
        <w:rPr>
          <w:rFonts w:ascii="Bookman Old Style" w:hAnsi="Bookman Old Style"/>
          <w:b/>
          <w:bCs/>
        </w:rPr>
        <w:t>7</w:t>
      </w:r>
      <w:r w:rsidRPr="00B620AB">
        <w:rPr>
          <w:rFonts w:ascii="Bookman Old Style" w:hAnsi="Bookman Old Style"/>
          <w:b/>
          <w:bCs/>
        </w:rPr>
        <w:t>) </w:t>
      </w:r>
    </w:p>
    <w:p w14:paraId="07F9153E" w14:textId="4A433B1F" w:rsidR="00CE7C45" w:rsidRPr="00B620AB" w:rsidRDefault="00CE7C45" w:rsidP="001D109E">
      <w:pPr>
        <w:pStyle w:val="Paragraphedeliste"/>
        <w:numPr>
          <w:ilvl w:val="0"/>
          <w:numId w:val="5"/>
        </w:numPr>
        <w:spacing w:line="360" w:lineRule="auto"/>
        <w:ind w:left="567" w:hanging="567"/>
        <w:jc w:val="both"/>
        <w:rPr>
          <w:rFonts w:ascii="Bookman Old Style" w:hAnsi="Bookman Old Style"/>
        </w:rPr>
      </w:pPr>
      <w:r w:rsidRPr="00B620AB">
        <w:rPr>
          <w:rFonts w:ascii="Bookman Old Style" w:hAnsi="Bookman Old Style"/>
        </w:rPr>
        <w:t>Examen et a</w:t>
      </w:r>
      <w:r w:rsidR="005E01CB" w:rsidRPr="00B620AB">
        <w:rPr>
          <w:rFonts w:ascii="Bookman Old Style" w:hAnsi="Bookman Old Style"/>
        </w:rPr>
        <w:t>pprobation</w:t>
      </w:r>
      <w:r w:rsidRPr="00B620AB">
        <w:rPr>
          <w:rFonts w:ascii="Bookman Old Style" w:hAnsi="Bookman Old Style"/>
        </w:rPr>
        <w:t xml:space="preserve"> du projet de budget 2026-2027 </w:t>
      </w:r>
      <w:r w:rsidRPr="00B620AB">
        <w:rPr>
          <w:rFonts w:ascii="Bookman Old Style" w:hAnsi="Bookman Old Style"/>
          <w:b/>
          <w:bCs/>
        </w:rPr>
        <w:t>(Doc.</w:t>
      </w:r>
      <w:r w:rsidR="001D109E" w:rsidRPr="00B620AB">
        <w:rPr>
          <w:rFonts w:ascii="Bookman Old Style" w:hAnsi="Bookman Old Style"/>
          <w:b/>
          <w:bCs/>
        </w:rPr>
        <w:t>8</w:t>
      </w:r>
      <w:r w:rsidRPr="00B620AB">
        <w:rPr>
          <w:rFonts w:ascii="Bookman Old Style" w:hAnsi="Bookman Old Style"/>
          <w:b/>
          <w:bCs/>
        </w:rPr>
        <w:t>) </w:t>
      </w:r>
    </w:p>
    <w:p w14:paraId="79B09F72" w14:textId="77777777" w:rsidR="00101A55" w:rsidRPr="00B620AB" w:rsidRDefault="00101A55" w:rsidP="001D109E">
      <w:pPr>
        <w:spacing w:line="360" w:lineRule="auto"/>
        <w:ind w:left="567" w:hanging="567"/>
        <w:jc w:val="both"/>
        <w:rPr>
          <w:rFonts w:ascii="Bookman Old Style" w:hAnsi="Bookman Old Style"/>
          <w:sz w:val="16"/>
          <w:szCs w:val="16"/>
        </w:rPr>
      </w:pPr>
    </w:p>
    <w:p w14:paraId="07E1D3E6" w14:textId="77777777" w:rsidR="00CE7C45" w:rsidRPr="00B620AB" w:rsidRDefault="00CE7C45" w:rsidP="00FC32C0">
      <w:pPr>
        <w:pStyle w:val="Paragraphedeliste"/>
        <w:numPr>
          <w:ilvl w:val="0"/>
          <w:numId w:val="5"/>
        </w:numPr>
        <w:spacing w:line="360" w:lineRule="auto"/>
        <w:ind w:left="567" w:hanging="567"/>
        <w:jc w:val="both"/>
        <w:rPr>
          <w:rFonts w:ascii="Bookman Old Style" w:hAnsi="Bookman Old Style"/>
        </w:rPr>
      </w:pPr>
      <w:r w:rsidRPr="00B620AB">
        <w:rPr>
          <w:rFonts w:ascii="Bookman Old Style" w:hAnsi="Bookman Old Style"/>
        </w:rPr>
        <w:t xml:space="preserve">Questions proposées par tout </w:t>
      </w:r>
      <w:r w:rsidR="00FC32C0" w:rsidRPr="00B620AB">
        <w:t>É</w:t>
      </w:r>
      <w:r w:rsidRPr="00B620AB">
        <w:rPr>
          <w:rFonts w:ascii="Bookman Old Style" w:hAnsi="Bookman Old Style"/>
        </w:rPr>
        <w:t>tat Membre du Centre </w:t>
      </w:r>
      <w:r w:rsidRPr="00B620AB">
        <w:rPr>
          <w:rFonts w:ascii="Bookman Old Style" w:hAnsi="Bookman Old Style"/>
          <w:b/>
          <w:bCs/>
        </w:rPr>
        <w:t>(Doc.</w:t>
      </w:r>
      <w:r w:rsidR="001D109E" w:rsidRPr="00B620AB">
        <w:rPr>
          <w:rFonts w:ascii="Bookman Old Style" w:hAnsi="Bookman Old Style"/>
          <w:b/>
          <w:bCs/>
        </w:rPr>
        <w:t>9</w:t>
      </w:r>
      <w:r w:rsidRPr="00B620AB">
        <w:rPr>
          <w:rFonts w:ascii="Bookman Old Style" w:hAnsi="Bookman Old Style"/>
          <w:b/>
          <w:bCs/>
        </w:rPr>
        <w:t>)</w:t>
      </w:r>
      <w:r w:rsidR="001D109E" w:rsidRPr="00B620AB">
        <w:rPr>
          <w:rFonts w:ascii="Bookman Old Style" w:hAnsi="Bookman Old Style"/>
        </w:rPr>
        <w:t xml:space="preserve"> </w:t>
      </w:r>
    </w:p>
    <w:p w14:paraId="7D8ADF37" w14:textId="77777777" w:rsidR="00101A55" w:rsidRPr="00B620AB" w:rsidRDefault="00101A55" w:rsidP="001D109E">
      <w:pPr>
        <w:spacing w:line="360" w:lineRule="auto"/>
        <w:ind w:left="567" w:hanging="567"/>
        <w:jc w:val="both"/>
        <w:rPr>
          <w:rFonts w:ascii="Bookman Old Style" w:hAnsi="Bookman Old Style"/>
          <w:sz w:val="16"/>
          <w:szCs w:val="16"/>
        </w:rPr>
      </w:pPr>
    </w:p>
    <w:p w14:paraId="53A237D1" w14:textId="77777777" w:rsidR="00CE7C45" w:rsidRPr="00B620AB" w:rsidRDefault="00CE7C45" w:rsidP="001D109E">
      <w:pPr>
        <w:pStyle w:val="Paragraphedeliste"/>
        <w:numPr>
          <w:ilvl w:val="0"/>
          <w:numId w:val="5"/>
        </w:numPr>
        <w:spacing w:line="360" w:lineRule="auto"/>
        <w:ind w:left="567" w:hanging="567"/>
        <w:jc w:val="both"/>
        <w:rPr>
          <w:rFonts w:ascii="Bookman Old Style" w:hAnsi="Bookman Old Style"/>
        </w:rPr>
      </w:pPr>
      <w:r w:rsidRPr="00B620AB">
        <w:rPr>
          <w:rFonts w:ascii="Bookman Old Style" w:hAnsi="Bookman Old Style"/>
        </w:rPr>
        <w:t xml:space="preserve">Questions que le Directeur général juge nécessaire de soumettre à l’examen du Conseil </w:t>
      </w:r>
      <w:r w:rsidRPr="00B620AB">
        <w:rPr>
          <w:rFonts w:ascii="Bookman Old Style" w:hAnsi="Bookman Old Style"/>
          <w:b/>
          <w:bCs/>
        </w:rPr>
        <w:t>(Doc.</w:t>
      </w:r>
      <w:r w:rsidR="001D109E" w:rsidRPr="00B620AB">
        <w:rPr>
          <w:rFonts w:ascii="Bookman Old Style" w:hAnsi="Bookman Old Style"/>
          <w:b/>
          <w:bCs/>
        </w:rPr>
        <w:t>10</w:t>
      </w:r>
      <w:r w:rsidRPr="00B620AB">
        <w:rPr>
          <w:rFonts w:ascii="Bookman Old Style" w:hAnsi="Bookman Old Style"/>
          <w:b/>
          <w:bCs/>
        </w:rPr>
        <w:t>)</w:t>
      </w:r>
      <w:r w:rsidR="001D109E" w:rsidRPr="00B620AB">
        <w:rPr>
          <w:rFonts w:ascii="Bookman Old Style" w:hAnsi="Bookman Old Style"/>
        </w:rPr>
        <w:t xml:space="preserve"> </w:t>
      </w:r>
    </w:p>
    <w:p w14:paraId="11442A11" w14:textId="77777777" w:rsidR="00101A55" w:rsidRPr="00B620AB" w:rsidRDefault="00101A55" w:rsidP="001D109E">
      <w:pPr>
        <w:spacing w:line="360" w:lineRule="auto"/>
        <w:ind w:left="567" w:hanging="567"/>
        <w:jc w:val="both"/>
        <w:rPr>
          <w:rFonts w:ascii="Bookman Old Style" w:hAnsi="Bookman Old Style"/>
          <w:sz w:val="16"/>
          <w:szCs w:val="16"/>
        </w:rPr>
      </w:pPr>
    </w:p>
    <w:p w14:paraId="7F0E792E" w14:textId="77777777" w:rsidR="00CE7C45" w:rsidRPr="00B620AB" w:rsidRDefault="00CE7C45" w:rsidP="008525AA">
      <w:pPr>
        <w:pStyle w:val="Paragraphedeliste"/>
        <w:numPr>
          <w:ilvl w:val="0"/>
          <w:numId w:val="5"/>
        </w:numPr>
        <w:spacing w:line="360" w:lineRule="auto"/>
        <w:ind w:left="567" w:hanging="567"/>
        <w:jc w:val="both"/>
        <w:rPr>
          <w:rFonts w:ascii="Bookman Old Style" w:hAnsi="Bookman Old Style"/>
        </w:rPr>
      </w:pPr>
      <w:r w:rsidRPr="00B620AB">
        <w:rPr>
          <w:rFonts w:ascii="Bookman Old Style" w:hAnsi="Bookman Old Style"/>
        </w:rPr>
        <w:t>Renouvellement des membres du Comité exécutif pour la période 2026-2029 inc</w:t>
      </w:r>
      <w:r w:rsidR="00400376" w:rsidRPr="00B620AB">
        <w:rPr>
          <w:rFonts w:ascii="Bookman Old Style" w:hAnsi="Bookman Old Style"/>
        </w:rPr>
        <w:t>l</w:t>
      </w:r>
      <w:r w:rsidRPr="00B620AB">
        <w:rPr>
          <w:rFonts w:ascii="Bookman Old Style" w:hAnsi="Bookman Old Style"/>
        </w:rPr>
        <w:t>use (</w:t>
      </w:r>
      <w:r w:rsidRPr="00B620AB">
        <w:rPr>
          <w:rFonts w:ascii="Bookman Old Style" w:hAnsi="Bookman Old Style"/>
          <w:b/>
          <w:bCs/>
        </w:rPr>
        <w:t>Doc.1</w:t>
      </w:r>
      <w:r w:rsidR="001D109E" w:rsidRPr="00B620AB">
        <w:rPr>
          <w:rFonts w:ascii="Bookman Old Style" w:hAnsi="Bookman Old Style"/>
          <w:b/>
          <w:bCs/>
        </w:rPr>
        <w:t>1</w:t>
      </w:r>
      <w:r w:rsidRPr="00B620AB">
        <w:rPr>
          <w:rFonts w:ascii="Bookman Old Style" w:hAnsi="Bookman Old Style"/>
          <w:b/>
          <w:bCs/>
        </w:rPr>
        <w:t>)</w:t>
      </w:r>
      <w:r w:rsidR="00101A55" w:rsidRPr="00B620AB">
        <w:rPr>
          <w:rFonts w:ascii="Bookman Old Style" w:hAnsi="Bookman Old Style"/>
        </w:rPr>
        <w:t> </w:t>
      </w:r>
    </w:p>
    <w:p w14:paraId="694BE3F4" w14:textId="77777777" w:rsidR="00101A55" w:rsidRPr="00B620AB" w:rsidRDefault="00101A55" w:rsidP="001D109E">
      <w:pPr>
        <w:spacing w:line="360" w:lineRule="auto"/>
        <w:ind w:left="567" w:hanging="567"/>
        <w:jc w:val="both"/>
        <w:rPr>
          <w:rFonts w:ascii="Bookman Old Style" w:hAnsi="Bookman Old Style"/>
          <w:sz w:val="16"/>
          <w:szCs w:val="16"/>
        </w:rPr>
      </w:pPr>
    </w:p>
    <w:p w14:paraId="1F74E66D" w14:textId="77777777" w:rsidR="00CE7C45" w:rsidRPr="00B620AB" w:rsidRDefault="00CE7C45" w:rsidP="00FC32C0">
      <w:pPr>
        <w:pStyle w:val="Paragraphedeliste"/>
        <w:numPr>
          <w:ilvl w:val="0"/>
          <w:numId w:val="5"/>
        </w:numPr>
        <w:spacing w:line="360" w:lineRule="auto"/>
        <w:ind w:left="567" w:hanging="567"/>
        <w:jc w:val="both"/>
        <w:rPr>
          <w:rFonts w:ascii="Bookman Old Style" w:hAnsi="Bookman Old Style"/>
        </w:rPr>
      </w:pPr>
      <w:r w:rsidRPr="00B620AB">
        <w:rPr>
          <w:rFonts w:ascii="Bookman Old Style" w:hAnsi="Bookman Old Style"/>
        </w:rPr>
        <w:t xml:space="preserve">Questions proposées par les </w:t>
      </w:r>
      <w:r w:rsidR="00FC32C0" w:rsidRPr="00B620AB">
        <w:t>É</w:t>
      </w:r>
      <w:r w:rsidRPr="00B620AB">
        <w:rPr>
          <w:rFonts w:ascii="Bookman Old Style" w:hAnsi="Bookman Old Style"/>
        </w:rPr>
        <w:t xml:space="preserve">tats Non-Membres du Centre, ayant un rapport avec les activités du Centre </w:t>
      </w:r>
      <w:r w:rsidRPr="00B620AB">
        <w:rPr>
          <w:rFonts w:ascii="Bookman Old Style" w:hAnsi="Bookman Old Style"/>
          <w:b/>
          <w:bCs/>
        </w:rPr>
        <w:t>(Doc.1</w:t>
      </w:r>
      <w:r w:rsidR="001D109E" w:rsidRPr="00B620AB">
        <w:rPr>
          <w:rFonts w:ascii="Bookman Old Style" w:hAnsi="Bookman Old Style"/>
          <w:b/>
          <w:bCs/>
        </w:rPr>
        <w:t>2</w:t>
      </w:r>
      <w:r w:rsidRPr="00B620AB">
        <w:rPr>
          <w:rFonts w:ascii="Bookman Old Style" w:hAnsi="Bookman Old Style"/>
          <w:b/>
          <w:bCs/>
        </w:rPr>
        <w:t xml:space="preserve">) </w:t>
      </w:r>
    </w:p>
    <w:p w14:paraId="62B8B4D1" w14:textId="77777777" w:rsidR="00101A55" w:rsidRPr="00B620AB" w:rsidRDefault="00101A55" w:rsidP="001D109E">
      <w:pPr>
        <w:spacing w:line="360" w:lineRule="auto"/>
        <w:ind w:left="567" w:hanging="567"/>
        <w:jc w:val="both"/>
        <w:rPr>
          <w:rFonts w:ascii="Bookman Old Style" w:hAnsi="Bookman Old Style"/>
          <w:sz w:val="16"/>
          <w:szCs w:val="16"/>
        </w:rPr>
      </w:pPr>
    </w:p>
    <w:p w14:paraId="62FDB23B" w14:textId="77777777" w:rsidR="00CE7C45" w:rsidRPr="00B620AB" w:rsidRDefault="00CE7C45" w:rsidP="001D109E">
      <w:pPr>
        <w:pStyle w:val="Paragraphedeliste"/>
        <w:numPr>
          <w:ilvl w:val="0"/>
          <w:numId w:val="5"/>
        </w:numPr>
        <w:spacing w:line="360" w:lineRule="auto"/>
        <w:ind w:left="567" w:hanging="567"/>
        <w:jc w:val="both"/>
        <w:rPr>
          <w:rFonts w:ascii="Bookman Old Style" w:hAnsi="Bookman Old Style"/>
        </w:rPr>
      </w:pPr>
      <w:r w:rsidRPr="00B620AB">
        <w:rPr>
          <w:rFonts w:ascii="Bookman Old Style" w:hAnsi="Bookman Old Style"/>
        </w:rPr>
        <w:t xml:space="preserve">Questions spécifiques </w:t>
      </w:r>
      <w:r w:rsidRPr="00B620AB">
        <w:rPr>
          <w:rFonts w:ascii="Bookman Old Style" w:hAnsi="Bookman Old Style"/>
          <w:b/>
          <w:bCs/>
        </w:rPr>
        <w:t>(Doc.1</w:t>
      </w:r>
      <w:r w:rsidR="001D109E" w:rsidRPr="00B620AB">
        <w:rPr>
          <w:rFonts w:ascii="Bookman Old Style" w:hAnsi="Bookman Old Style"/>
          <w:b/>
          <w:bCs/>
        </w:rPr>
        <w:t>3</w:t>
      </w:r>
      <w:r w:rsidRPr="00B620AB">
        <w:rPr>
          <w:rFonts w:ascii="Bookman Old Style" w:hAnsi="Bookman Old Style"/>
          <w:b/>
          <w:bCs/>
        </w:rPr>
        <w:t>).</w:t>
      </w:r>
    </w:p>
    <w:p w14:paraId="39AB6863" w14:textId="77777777" w:rsidR="00D5482C" w:rsidRPr="00B620AB" w:rsidRDefault="00D5482C" w:rsidP="00D5482C">
      <w:pPr>
        <w:rPr>
          <w:rFonts w:ascii="Bookman Old Style" w:hAnsi="Bookman Old Style"/>
          <w:sz w:val="20"/>
          <w:szCs w:val="20"/>
        </w:rPr>
      </w:pPr>
    </w:p>
    <w:bookmarkEnd w:id="0"/>
    <w:p w14:paraId="7FD06777" w14:textId="77777777" w:rsidR="00D5482C" w:rsidRPr="002020AE" w:rsidRDefault="00D5482C" w:rsidP="00371527">
      <w:pPr>
        <w:spacing w:after="240" w:line="276" w:lineRule="auto"/>
        <w:ind w:firstLine="708"/>
        <w:jc w:val="both"/>
        <w:rPr>
          <w:rFonts w:ascii="Bookman Old Style" w:hAnsi="Bookman Old Style"/>
        </w:rPr>
      </w:pPr>
    </w:p>
    <w:p w14:paraId="791E47B3" w14:textId="77777777" w:rsidR="00B66F4E" w:rsidRDefault="00B66F4E" w:rsidP="00B66F4E">
      <w:pPr>
        <w:spacing w:line="23" w:lineRule="atLeast"/>
        <w:jc w:val="right"/>
        <w:rPr>
          <w:rFonts w:ascii="Bookman Old Style" w:hAnsi="Bookman Old Style"/>
          <w:color w:val="FF0000"/>
        </w:rPr>
      </w:pPr>
    </w:p>
    <w:p w14:paraId="6FE149AF" w14:textId="77777777" w:rsidR="005E01CB" w:rsidRDefault="005E01CB" w:rsidP="00B66F4E">
      <w:pPr>
        <w:spacing w:line="23" w:lineRule="atLeast"/>
        <w:jc w:val="right"/>
        <w:rPr>
          <w:rFonts w:ascii="Bookman Old Style" w:hAnsi="Bookman Old Style"/>
          <w:color w:val="FF0000"/>
        </w:rPr>
      </w:pPr>
    </w:p>
    <w:p w14:paraId="6C1DB03F" w14:textId="77777777" w:rsidR="005E01CB" w:rsidRDefault="005E01CB" w:rsidP="00B66F4E">
      <w:pPr>
        <w:spacing w:line="23" w:lineRule="atLeast"/>
        <w:jc w:val="right"/>
        <w:rPr>
          <w:rFonts w:ascii="Bookman Old Style" w:hAnsi="Bookman Old Style"/>
          <w:color w:val="FF0000"/>
        </w:rPr>
      </w:pPr>
    </w:p>
    <w:p w14:paraId="615CCDCB" w14:textId="77777777" w:rsidR="005E01CB" w:rsidRDefault="005E01CB" w:rsidP="00B66F4E">
      <w:pPr>
        <w:spacing w:line="23" w:lineRule="atLeast"/>
        <w:jc w:val="right"/>
        <w:rPr>
          <w:rFonts w:ascii="Bookman Old Style" w:hAnsi="Bookman Old Style"/>
          <w:color w:val="FF0000"/>
        </w:rPr>
      </w:pPr>
    </w:p>
    <w:p w14:paraId="50ADD6E0" w14:textId="77777777" w:rsidR="005E01CB" w:rsidRDefault="005E01CB" w:rsidP="00B66F4E">
      <w:pPr>
        <w:spacing w:line="23" w:lineRule="atLeast"/>
        <w:jc w:val="right"/>
        <w:rPr>
          <w:rFonts w:ascii="Bookman Old Style" w:hAnsi="Bookman Old Style"/>
          <w:color w:val="FF0000"/>
        </w:rPr>
      </w:pPr>
    </w:p>
    <w:p w14:paraId="3A293F50" w14:textId="77777777" w:rsidR="005E01CB" w:rsidRDefault="005E01CB" w:rsidP="00B66F4E">
      <w:pPr>
        <w:spacing w:line="23" w:lineRule="atLeast"/>
        <w:jc w:val="right"/>
        <w:rPr>
          <w:rFonts w:ascii="Bookman Old Style" w:hAnsi="Bookman Old Style"/>
          <w:color w:val="FF0000"/>
        </w:rPr>
      </w:pPr>
    </w:p>
    <w:p w14:paraId="4362B322" w14:textId="77777777" w:rsidR="005E01CB" w:rsidRDefault="005E01CB" w:rsidP="00B66F4E">
      <w:pPr>
        <w:spacing w:line="23" w:lineRule="atLeast"/>
        <w:jc w:val="right"/>
        <w:rPr>
          <w:rFonts w:ascii="Bookman Old Style" w:hAnsi="Bookman Old Style"/>
          <w:color w:val="FF0000"/>
        </w:rPr>
      </w:pPr>
    </w:p>
    <w:p w14:paraId="6B36A07C" w14:textId="77777777" w:rsidR="005E01CB" w:rsidRDefault="005E01CB" w:rsidP="00B66F4E">
      <w:pPr>
        <w:spacing w:line="23" w:lineRule="atLeast"/>
        <w:jc w:val="right"/>
        <w:rPr>
          <w:rFonts w:ascii="Bookman Old Style" w:hAnsi="Bookman Old Style"/>
          <w:color w:val="FF0000"/>
        </w:rPr>
      </w:pPr>
    </w:p>
    <w:p w14:paraId="0352FC62" w14:textId="77777777" w:rsidR="005E01CB" w:rsidRDefault="005E01CB" w:rsidP="00B66F4E">
      <w:pPr>
        <w:spacing w:line="23" w:lineRule="atLeast"/>
        <w:jc w:val="right"/>
        <w:rPr>
          <w:rFonts w:ascii="Bookman Old Style" w:hAnsi="Bookman Old Style"/>
          <w:color w:val="FF0000"/>
        </w:rPr>
      </w:pPr>
    </w:p>
    <w:p w14:paraId="69B4BAC1" w14:textId="77777777" w:rsidR="005E01CB" w:rsidRDefault="005E01CB" w:rsidP="00B66F4E">
      <w:pPr>
        <w:spacing w:line="23" w:lineRule="atLeast"/>
        <w:jc w:val="right"/>
        <w:rPr>
          <w:rFonts w:ascii="Bookman Old Style" w:hAnsi="Bookman Old Style"/>
          <w:color w:val="FF0000"/>
        </w:rPr>
      </w:pPr>
    </w:p>
    <w:p w14:paraId="645A3DAF" w14:textId="77777777" w:rsidR="005E01CB" w:rsidRDefault="005E01CB" w:rsidP="00B66F4E">
      <w:pPr>
        <w:spacing w:line="23" w:lineRule="atLeast"/>
        <w:jc w:val="right"/>
        <w:rPr>
          <w:rFonts w:ascii="Bookman Old Style" w:hAnsi="Bookman Old Style"/>
          <w:color w:val="FF0000"/>
        </w:rPr>
      </w:pPr>
    </w:p>
    <w:p w14:paraId="32CCB721" w14:textId="77777777" w:rsidR="005E01CB" w:rsidRDefault="005E01CB" w:rsidP="00B66F4E">
      <w:pPr>
        <w:spacing w:line="23" w:lineRule="atLeast"/>
        <w:jc w:val="right"/>
        <w:rPr>
          <w:rFonts w:ascii="Bookman Old Style" w:hAnsi="Bookman Old Style"/>
          <w:color w:val="FF0000"/>
        </w:rPr>
      </w:pPr>
    </w:p>
    <w:p w14:paraId="208E27DE" w14:textId="77777777" w:rsidR="005E01CB" w:rsidRDefault="005E01CB" w:rsidP="00B66F4E">
      <w:pPr>
        <w:spacing w:line="23" w:lineRule="atLeast"/>
        <w:jc w:val="right"/>
        <w:rPr>
          <w:rFonts w:ascii="Bookman Old Style" w:hAnsi="Bookman Old Style"/>
          <w:color w:val="FF0000"/>
        </w:rPr>
      </w:pPr>
    </w:p>
    <w:p w14:paraId="6A32C654" w14:textId="77777777" w:rsidR="005E01CB" w:rsidRDefault="005E01CB" w:rsidP="00B66F4E">
      <w:pPr>
        <w:spacing w:line="23" w:lineRule="atLeast"/>
        <w:jc w:val="right"/>
        <w:rPr>
          <w:rFonts w:ascii="Bookman Old Style" w:hAnsi="Bookman Old Style"/>
          <w:color w:val="FF0000"/>
        </w:rPr>
      </w:pPr>
    </w:p>
    <w:p w14:paraId="543CC11F" w14:textId="77777777" w:rsidR="005E01CB" w:rsidRDefault="005E01CB" w:rsidP="00B66F4E">
      <w:pPr>
        <w:spacing w:line="23" w:lineRule="atLeast"/>
        <w:jc w:val="right"/>
        <w:rPr>
          <w:rFonts w:ascii="Bookman Old Style" w:hAnsi="Bookman Old Style"/>
          <w:color w:val="FF0000"/>
        </w:rPr>
      </w:pPr>
    </w:p>
    <w:p w14:paraId="0A983387" w14:textId="77777777" w:rsidR="005E01CB" w:rsidRPr="00101A55" w:rsidRDefault="005E01CB" w:rsidP="00B66F4E">
      <w:pPr>
        <w:spacing w:line="23" w:lineRule="atLeast"/>
        <w:jc w:val="right"/>
        <w:rPr>
          <w:rFonts w:ascii="Bookman Old Style" w:hAnsi="Bookman Old Style"/>
          <w:color w:val="FF0000"/>
        </w:rPr>
      </w:pPr>
    </w:p>
    <w:p w14:paraId="19B18774" w14:textId="77777777" w:rsidR="00B66F4E" w:rsidRPr="00936488" w:rsidRDefault="00B66F4E" w:rsidP="00B66F4E">
      <w:pPr>
        <w:spacing w:line="23" w:lineRule="atLeast"/>
        <w:jc w:val="both"/>
        <w:rPr>
          <w:rFonts w:ascii="Bookman Old Style" w:hAnsi="Bookman Old Style"/>
          <w:b/>
          <w:bCs/>
        </w:rPr>
      </w:pPr>
    </w:p>
    <w:p w14:paraId="4AA6367F" w14:textId="77777777" w:rsidR="00B66F4E" w:rsidRPr="00936488" w:rsidRDefault="00B66F4E" w:rsidP="00B66F4E">
      <w:pPr>
        <w:spacing w:line="23" w:lineRule="atLeast"/>
        <w:jc w:val="both"/>
        <w:rPr>
          <w:rFonts w:ascii="Bookman Old Style" w:hAnsi="Bookman Old Style"/>
          <w:b/>
          <w:bCs/>
        </w:rPr>
      </w:pPr>
    </w:p>
    <w:p w14:paraId="6585794E" w14:textId="5EEDBE79" w:rsidR="00B66F4E" w:rsidRPr="005A7D8B" w:rsidRDefault="005E01CB" w:rsidP="005E01CB">
      <w:pPr>
        <w:pStyle w:val="Paragraphedeliste"/>
        <w:numPr>
          <w:ilvl w:val="0"/>
          <w:numId w:val="9"/>
        </w:numPr>
        <w:spacing w:line="23" w:lineRule="atLeast"/>
        <w:jc w:val="both"/>
        <w:rPr>
          <w:rFonts w:ascii="Bookman Old Style" w:hAnsi="Bookman Old Style"/>
          <w:b/>
          <w:bCs/>
          <w:i/>
          <w:iCs/>
          <w:sz w:val="28"/>
          <w:szCs w:val="28"/>
        </w:rPr>
      </w:pPr>
      <w:r w:rsidRPr="005A7D8B">
        <w:rPr>
          <w:rFonts w:ascii="Bookman Old Style" w:hAnsi="Bookman Old Style"/>
          <w:b/>
          <w:bCs/>
          <w:i/>
          <w:iCs/>
          <w:sz w:val="28"/>
          <w:szCs w:val="28"/>
        </w:rPr>
        <w:lastRenderedPageBreak/>
        <w:t>Programme du déroulé de la 61</w:t>
      </w:r>
      <w:r w:rsidRPr="005A7D8B">
        <w:rPr>
          <w:rFonts w:ascii="Bookman Old Style" w:hAnsi="Bookman Old Style"/>
          <w:b/>
          <w:bCs/>
          <w:i/>
          <w:iCs/>
          <w:sz w:val="28"/>
          <w:szCs w:val="28"/>
          <w:vertAlign w:val="superscript"/>
        </w:rPr>
        <w:t>ème</w:t>
      </w:r>
      <w:r w:rsidRPr="005A7D8B">
        <w:rPr>
          <w:rFonts w:ascii="Bookman Old Style" w:hAnsi="Bookman Old Style"/>
          <w:b/>
          <w:bCs/>
          <w:i/>
          <w:iCs/>
          <w:sz w:val="28"/>
          <w:szCs w:val="28"/>
        </w:rPr>
        <w:t xml:space="preserve"> session ordinaire du Conseil d’Administration</w:t>
      </w:r>
    </w:p>
    <w:p w14:paraId="22A802C0" w14:textId="77777777" w:rsidR="005E01CB" w:rsidRPr="005A7D8B" w:rsidRDefault="005E01CB" w:rsidP="005E01CB">
      <w:pPr>
        <w:pStyle w:val="Paragraphedeliste"/>
        <w:spacing w:line="23" w:lineRule="atLeast"/>
        <w:ind w:left="1080"/>
        <w:jc w:val="both"/>
        <w:rPr>
          <w:rFonts w:ascii="Bookman Old Style" w:hAnsi="Bookman Old Style"/>
          <w:b/>
          <w:bCs/>
          <w:sz w:val="28"/>
          <w:szCs w:val="28"/>
        </w:rPr>
      </w:pPr>
    </w:p>
    <w:p w14:paraId="32BBC61E" w14:textId="5C9ACC40" w:rsidR="005E01CB" w:rsidRPr="005A7D8B" w:rsidRDefault="005E01CB" w:rsidP="005E01CB">
      <w:pPr>
        <w:tabs>
          <w:tab w:val="left" w:pos="3211"/>
        </w:tabs>
        <w:jc w:val="both"/>
        <w:rPr>
          <w:rFonts w:ascii="Bookman Old Style" w:hAnsi="Bookman Old Style"/>
          <w:bCs/>
          <w:sz w:val="28"/>
          <w:szCs w:val="28"/>
        </w:rPr>
      </w:pPr>
      <w:r w:rsidRPr="005A7D8B">
        <w:rPr>
          <w:rFonts w:ascii="Bookman Old Style" w:hAnsi="Bookman Old Style"/>
          <w:b/>
          <w:sz w:val="28"/>
          <w:szCs w:val="28"/>
        </w:rPr>
        <w:t xml:space="preserve">14 heures 00 : </w:t>
      </w:r>
      <w:r w:rsidRPr="005A7D8B">
        <w:rPr>
          <w:rFonts w:ascii="Bookman Old Style" w:hAnsi="Bookman Old Style"/>
          <w:bCs/>
          <w:sz w:val="28"/>
          <w:szCs w:val="28"/>
        </w:rPr>
        <w:t xml:space="preserve">Exécution de l’hymne national du Maroc </w:t>
      </w:r>
    </w:p>
    <w:p w14:paraId="07C14BBF" w14:textId="77777777" w:rsidR="005E01CB" w:rsidRPr="005A7D8B" w:rsidRDefault="005E01CB" w:rsidP="005E01CB">
      <w:pPr>
        <w:tabs>
          <w:tab w:val="left" w:pos="3211"/>
        </w:tabs>
        <w:jc w:val="both"/>
        <w:rPr>
          <w:rFonts w:ascii="Bookman Old Style" w:hAnsi="Bookman Old Style"/>
          <w:bCs/>
          <w:sz w:val="28"/>
          <w:szCs w:val="28"/>
        </w:rPr>
      </w:pPr>
    </w:p>
    <w:p w14:paraId="68AC2C36" w14:textId="26034EE1" w:rsidR="005E01CB" w:rsidRPr="005A7D8B" w:rsidRDefault="005E01CB" w:rsidP="005E01CB">
      <w:pPr>
        <w:tabs>
          <w:tab w:val="left" w:pos="3211"/>
        </w:tabs>
        <w:jc w:val="both"/>
        <w:rPr>
          <w:rFonts w:ascii="Bookman Old Style" w:hAnsi="Bookman Old Style"/>
          <w:bCs/>
          <w:sz w:val="28"/>
          <w:szCs w:val="28"/>
        </w:rPr>
      </w:pPr>
      <w:r w:rsidRPr="005A7D8B">
        <w:rPr>
          <w:rFonts w:ascii="Bookman Old Style" w:hAnsi="Bookman Old Style"/>
          <w:b/>
          <w:sz w:val="28"/>
          <w:szCs w:val="28"/>
        </w:rPr>
        <w:t>14 heures 10</w:t>
      </w:r>
      <w:r w:rsidRPr="005A7D8B">
        <w:rPr>
          <w:rFonts w:ascii="Bookman Old Style" w:hAnsi="Bookman Old Style"/>
          <w:bCs/>
          <w:sz w:val="28"/>
          <w:szCs w:val="28"/>
        </w:rPr>
        <w:t> : Déroulé d’un film institutionnel</w:t>
      </w:r>
    </w:p>
    <w:p w14:paraId="5E9059A6" w14:textId="77777777" w:rsidR="005E01CB" w:rsidRPr="005A7D8B" w:rsidRDefault="005E01CB" w:rsidP="005E01CB">
      <w:pPr>
        <w:tabs>
          <w:tab w:val="left" w:pos="3211"/>
        </w:tabs>
        <w:jc w:val="both"/>
        <w:rPr>
          <w:rFonts w:ascii="Bookman Old Style" w:hAnsi="Bookman Old Style"/>
          <w:bCs/>
          <w:sz w:val="28"/>
          <w:szCs w:val="28"/>
        </w:rPr>
      </w:pPr>
    </w:p>
    <w:p w14:paraId="3029001D" w14:textId="4316826B" w:rsidR="005E01CB" w:rsidRPr="005A7D8B" w:rsidRDefault="005E01CB" w:rsidP="005E01CB">
      <w:pPr>
        <w:tabs>
          <w:tab w:val="left" w:pos="3211"/>
        </w:tabs>
        <w:jc w:val="both"/>
        <w:rPr>
          <w:rFonts w:ascii="Bookman Old Style" w:hAnsi="Bookman Old Style"/>
          <w:bCs/>
          <w:sz w:val="28"/>
          <w:szCs w:val="28"/>
        </w:rPr>
      </w:pPr>
      <w:r w:rsidRPr="005A7D8B">
        <w:rPr>
          <w:rFonts w:ascii="Bookman Old Style" w:hAnsi="Bookman Old Style"/>
          <w:b/>
          <w:sz w:val="28"/>
          <w:szCs w:val="28"/>
        </w:rPr>
        <w:t xml:space="preserve">14 heures </w:t>
      </w:r>
      <w:r w:rsidR="004074C4">
        <w:rPr>
          <w:rFonts w:ascii="Bookman Old Style" w:hAnsi="Bookman Old Style"/>
          <w:b/>
          <w:sz w:val="28"/>
          <w:szCs w:val="28"/>
        </w:rPr>
        <w:t>15</w:t>
      </w:r>
      <w:r w:rsidRPr="005A7D8B">
        <w:rPr>
          <w:rFonts w:ascii="Bookman Old Style" w:hAnsi="Bookman Old Style"/>
          <w:bCs/>
          <w:sz w:val="28"/>
          <w:szCs w:val="28"/>
        </w:rPr>
        <w:t> : Discours d’ouverture officielle de Son Excellence Madame la Professeure, Ministre Déléguée auprès du Chef du Gouvernement, chargée de la Transition numérique et de la Réforme de l’Administration, Présidente du Conseil d’Administration du CAFRAD</w:t>
      </w:r>
    </w:p>
    <w:p w14:paraId="4D3C4445" w14:textId="77777777" w:rsidR="005E01CB" w:rsidRPr="005A7D8B" w:rsidRDefault="005E01CB" w:rsidP="005E01CB">
      <w:pPr>
        <w:tabs>
          <w:tab w:val="left" w:pos="3211"/>
        </w:tabs>
        <w:jc w:val="both"/>
        <w:rPr>
          <w:rFonts w:ascii="Bookman Old Style" w:hAnsi="Bookman Old Style"/>
          <w:bCs/>
          <w:sz w:val="28"/>
          <w:szCs w:val="28"/>
        </w:rPr>
      </w:pPr>
    </w:p>
    <w:p w14:paraId="6ECEB8C4" w14:textId="0C7731E5" w:rsidR="005A7D8B" w:rsidRPr="004074C4" w:rsidRDefault="005A7D8B" w:rsidP="005A7D8B">
      <w:pPr>
        <w:spacing w:line="360" w:lineRule="auto"/>
        <w:jc w:val="both"/>
        <w:rPr>
          <w:rFonts w:ascii="Bookman Old Style" w:hAnsi="Bookman Old Style"/>
          <w:b/>
          <w:bCs/>
          <w:sz w:val="28"/>
          <w:szCs w:val="28"/>
        </w:rPr>
      </w:pPr>
      <w:r w:rsidRPr="004074C4">
        <w:rPr>
          <w:rFonts w:ascii="Bookman Old Style" w:hAnsi="Bookman Old Style"/>
          <w:sz w:val="28"/>
          <w:szCs w:val="28"/>
        </w:rPr>
        <w:t xml:space="preserve">1.Adoption de l’ordre du jour </w:t>
      </w:r>
    </w:p>
    <w:p w14:paraId="458BA410" w14:textId="77777777" w:rsidR="005E01CB" w:rsidRPr="005A7D8B" w:rsidRDefault="005E01CB" w:rsidP="00B66F4E">
      <w:pPr>
        <w:spacing w:line="23" w:lineRule="atLeast"/>
        <w:jc w:val="both"/>
        <w:rPr>
          <w:rFonts w:ascii="Bookman Old Style" w:hAnsi="Bookman Old Style"/>
          <w:b/>
          <w:bCs/>
          <w:sz w:val="28"/>
          <w:szCs w:val="28"/>
        </w:rPr>
      </w:pPr>
    </w:p>
    <w:p w14:paraId="015A60C9" w14:textId="7347ED34" w:rsidR="005E01CB" w:rsidRPr="005A7D8B" w:rsidRDefault="005A7D8B" w:rsidP="00B66F4E">
      <w:pPr>
        <w:spacing w:line="23" w:lineRule="atLeast"/>
        <w:jc w:val="both"/>
        <w:rPr>
          <w:rFonts w:ascii="Bookman Old Style" w:hAnsi="Bookman Old Style"/>
          <w:b/>
          <w:bCs/>
          <w:sz w:val="28"/>
          <w:szCs w:val="28"/>
        </w:rPr>
      </w:pPr>
      <w:r w:rsidRPr="005A7D8B">
        <w:rPr>
          <w:rFonts w:ascii="Bookman Old Style" w:hAnsi="Bookman Old Style"/>
          <w:b/>
          <w:bCs/>
          <w:sz w:val="28"/>
          <w:szCs w:val="28"/>
        </w:rPr>
        <w:t>2.</w:t>
      </w:r>
      <w:r w:rsidR="005E01CB" w:rsidRPr="005A7D8B">
        <w:rPr>
          <w:rFonts w:ascii="Bookman Old Style" w:hAnsi="Bookman Old Style"/>
          <w:b/>
          <w:bCs/>
          <w:sz w:val="28"/>
          <w:szCs w:val="28"/>
        </w:rPr>
        <w:t>Examen et approbation du rapport du Comité exécutif</w:t>
      </w:r>
    </w:p>
    <w:p w14:paraId="4C87FAC0" w14:textId="77777777" w:rsidR="005A7D8B" w:rsidRPr="005A7D8B" w:rsidRDefault="005A7D8B" w:rsidP="00B66F4E">
      <w:pPr>
        <w:spacing w:line="23" w:lineRule="atLeast"/>
        <w:jc w:val="both"/>
        <w:rPr>
          <w:rFonts w:ascii="Bookman Old Style" w:hAnsi="Bookman Old Style"/>
          <w:b/>
          <w:bCs/>
          <w:sz w:val="28"/>
          <w:szCs w:val="28"/>
        </w:rPr>
      </w:pPr>
    </w:p>
    <w:p w14:paraId="17AB86DF" w14:textId="35495805" w:rsidR="005A7D8B" w:rsidRPr="005A7D8B" w:rsidRDefault="005A7D8B" w:rsidP="005A7D8B">
      <w:pPr>
        <w:pStyle w:val="Paragraphedeliste"/>
        <w:numPr>
          <w:ilvl w:val="0"/>
          <w:numId w:val="10"/>
        </w:numPr>
        <w:spacing w:line="360" w:lineRule="auto"/>
        <w:jc w:val="both"/>
        <w:rPr>
          <w:rFonts w:ascii="Bookman Old Style" w:hAnsi="Bookman Old Style"/>
          <w:b/>
          <w:bCs/>
          <w:color w:val="EE0000"/>
          <w:sz w:val="28"/>
          <w:szCs w:val="28"/>
        </w:rPr>
      </w:pPr>
      <w:r w:rsidRPr="005A7D8B">
        <w:rPr>
          <w:rFonts w:ascii="Bookman Old Style" w:hAnsi="Bookman Old Style"/>
          <w:sz w:val="28"/>
          <w:szCs w:val="28"/>
        </w:rPr>
        <w:t xml:space="preserve">Examen et approbation du rapport du commissaire aux comptes 2024-2025 </w:t>
      </w:r>
    </w:p>
    <w:p w14:paraId="0713B062" w14:textId="3A0EB0C6" w:rsidR="005A7D8B" w:rsidRPr="005A7D8B" w:rsidRDefault="005A7D8B" w:rsidP="005A7D8B">
      <w:pPr>
        <w:pStyle w:val="Paragraphedeliste"/>
        <w:numPr>
          <w:ilvl w:val="0"/>
          <w:numId w:val="10"/>
        </w:numPr>
        <w:spacing w:line="360" w:lineRule="auto"/>
        <w:ind w:left="567" w:hanging="567"/>
        <w:jc w:val="both"/>
        <w:rPr>
          <w:rFonts w:ascii="Bookman Old Style" w:hAnsi="Bookman Old Style"/>
          <w:sz w:val="28"/>
          <w:szCs w:val="28"/>
        </w:rPr>
      </w:pPr>
      <w:r w:rsidRPr="005A7D8B">
        <w:rPr>
          <w:rFonts w:ascii="Bookman Old Style" w:hAnsi="Bookman Old Style"/>
          <w:sz w:val="28"/>
          <w:szCs w:val="28"/>
        </w:rPr>
        <w:t>Renouvellement des membres du Comité exécutif pour la période 2026-2029 incluse</w:t>
      </w:r>
    </w:p>
    <w:p w14:paraId="529BD35F" w14:textId="77777777" w:rsidR="005E01CB" w:rsidRPr="005A7D8B" w:rsidRDefault="005E01CB" w:rsidP="00B66F4E">
      <w:pPr>
        <w:spacing w:line="23" w:lineRule="atLeast"/>
        <w:jc w:val="both"/>
        <w:rPr>
          <w:rFonts w:ascii="Bookman Old Style" w:hAnsi="Bookman Old Style"/>
          <w:b/>
          <w:bCs/>
          <w:sz w:val="28"/>
          <w:szCs w:val="28"/>
        </w:rPr>
      </w:pPr>
    </w:p>
    <w:p w14:paraId="56A2CAFF" w14:textId="7549DEC5" w:rsidR="005E01CB" w:rsidRPr="005A7D8B" w:rsidRDefault="005E01CB" w:rsidP="005A7D8B">
      <w:pPr>
        <w:pStyle w:val="Paragraphedeliste"/>
        <w:numPr>
          <w:ilvl w:val="0"/>
          <w:numId w:val="10"/>
        </w:numPr>
        <w:spacing w:line="23" w:lineRule="atLeast"/>
        <w:jc w:val="both"/>
        <w:rPr>
          <w:rFonts w:ascii="Bookman Old Style" w:hAnsi="Bookman Old Style"/>
          <w:b/>
          <w:bCs/>
          <w:sz w:val="28"/>
          <w:szCs w:val="28"/>
        </w:rPr>
      </w:pPr>
      <w:r w:rsidRPr="005A7D8B">
        <w:rPr>
          <w:rFonts w:ascii="Bookman Old Style" w:hAnsi="Bookman Old Style"/>
          <w:b/>
          <w:bCs/>
          <w:sz w:val="28"/>
          <w:szCs w:val="28"/>
        </w:rPr>
        <w:t>Examen et approbation des décisions adoptées par le Comité exécutif</w:t>
      </w:r>
    </w:p>
    <w:p w14:paraId="6D943174" w14:textId="77777777" w:rsidR="005E01CB" w:rsidRPr="005A7D8B" w:rsidRDefault="005E01CB" w:rsidP="00B66F4E">
      <w:pPr>
        <w:spacing w:line="23" w:lineRule="atLeast"/>
        <w:jc w:val="both"/>
        <w:rPr>
          <w:rFonts w:ascii="Bookman Old Style" w:hAnsi="Bookman Old Style"/>
          <w:b/>
          <w:bCs/>
          <w:sz w:val="28"/>
          <w:szCs w:val="28"/>
        </w:rPr>
      </w:pPr>
    </w:p>
    <w:p w14:paraId="49234EA0" w14:textId="1BD1A3D2" w:rsidR="005E01CB" w:rsidRPr="005A7D8B" w:rsidRDefault="005E01CB" w:rsidP="005A7D8B">
      <w:pPr>
        <w:pStyle w:val="Paragraphedeliste"/>
        <w:numPr>
          <w:ilvl w:val="0"/>
          <w:numId w:val="10"/>
        </w:numPr>
        <w:tabs>
          <w:tab w:val="left" w:pos="3211"/>
        </w:tabs>
        <w:jc w:val="both"/>
        <w:rPr>
          <w:rFonts w:ascii="Bookman Old Style" w:hAnsi="Bookman Old Style"/>
          <w:bCs/>
          <w:sz w:val="28"/>
          <w:szCs w:val="28"/>
        </w:rPr>
      </w:pPr>
      <w:r w:rsidRPr="005A7D8B">
        <w:rPr>
          <w:rFonts w:ascii="Bookman Old Style" w:hAnsi="Bookman Old Style"/>
          <w:b/>
          <w:bCs/>
          <w:sz w:val="28"/>
          <w:szCs w:val="28"/>
        </w:rPr>
        <w:t xml:space="preserve">Mot de clôture </w:t>
      </w:r>
      <w:r w:rsidRPr="005A7D8B">
        <w:rPr>
          <w:rFonts w:ascii="Bookman Old Style" w:hAnsi="Bookman Old Style"/>
          <w:bCs/>
          <w:sz w:val="28"/>
          <w:szCs w:val="28"/>
        </w:rPr>
        <w:t>de Son Excellence Madame la Professeure, Ministre Déléguée auprès du Chef du Gouvernement, chargée de la Transition numérique et de la Réforme de l’Administration, Présidente du Conseil d’Administration du CAFRAD</w:t>
      </w:r>
    </w:p>
    <w:p w14:paraId="502956C7" w14:textId="77777777" w:rsidR="005E01CB" w:rsidRPr="005A7D8B" w:rsidRDefault="005E01CB" w:rsidP="005E01CB">
      <w:pPr>
        <w:tabs>
          <w:tab w:val="left" w:pos="3211"/>
        </w:tabs>
        <w:jc w:val="both"/>
        <w:rPr>
          <w:rFonts w:ascii="Bookman Old Style" w:hAnsi="Bookman Old Style"/>
          <w:bCs/>
          <w:sz w:val="28"/>
          <w:szCs w:val="28"/>
        </w:rPr>
      </w:pPr>
    </w:p>
    <w:p w14:paraId="04D61B28" w14:textId="670D52BA" w:rsidR="005E01CB" w:rsidRPr="005A7D8B" w:rsidRDefault="005E01CB" w:rsidP="005A7D8B">
      <w:pPr>
        <w:pStyle w:val="Paragraphedeliste"/>
        <w:numPr>
          <w:ilvl w:val="0"/>
          <w:numId w:val="10"/>
        </w:numPr>
        <w:spacing w:line="23" w:lineRule="atLeast"/>
        <w:jc w:val="both"/>
        <w:rPr>
          <w:rFonts w:ascii="Bookman Old Style" w:hAnsi="Bookman Old Style"/>
          <w:b/>
          <w:bCs/>
          <w:sz w:val="28"/>
          <w:szCs w:val="28"/>
        </w:rPr>
      </w:pPr>
      <w:r w:rsidRPr="005A7D8B">
        <w:rPr>
          <w:rFonts w:ascii="Bookman Old Style" w:hAnsi="Bookman Old Style"/>
          <w:b/>
          <w:bCs/>
          <w:sz w:val="28"/>
          <w:szCs w:val="28"/>
        </w:rPr>
        <w:t>Lecture du Message de fidélité, de loyauté et d’allégeance à Sa Majesté le Roi Mohammed VI, que Dieu L’assiste et lui accorde la victoire.</w:t>
      </w:r>
    </w:p>
    <w:p w14:paraId="4C8B9700" w14:textId="77777777" w:rsidR="00B66F4E" w:rsidRPr="005A7D8B" w:rsidRDefault="00B66F4E" w:rsidP="00B66F4E">
      <w:pPr>
        <w:spacing w:line="23" w:lineRule="atLeast"/>
        <w:jc w:val="both"/>
        <w:rPr>
          <w:rFonts w:ascii="Bookman Old Style" w:hAnsi="Bookman Old Style"/>
          <w:b/>
          <w:bCs/>
          <w:sz w:val="28"/>
          <w:szCs w:val="28"/>
        </w:rPr>
      </w:pPr>
    </w:p>
    <w:p w14:paraId="222CC9E5" w14:textId="77777777" w:rsidR="00B66F4E" w:rsidRPr="005A7D8B" w:rsidRDefault="00B66F4E" w:rsidP="00B66F4E">
      <w:pPr>
        <w:spacing w:line="23" w:lineRule="atLeast"/>
        <w:jc w:val="both"/>
        <w:rPr>
          <w:rFonts w:ascii="Bookman Old Style" w:hAnsi="Bookman Old Style"/>
          <w:b/>
          <w:bCs/>
          <w:sz w:val="28"/>
          <w:szCs w:val="28"/>
        </w:rPr>
      </w:pPr>
    </w:p>
    <w:p w14:paraId="2E4DC4C7" w14:textId="00D1F8C4" w:rsidR="00B66F4E" w:rsidRPr="005A7D8B" w:rsidRDefault="005A7D8B" w:rsidP="005A7D8B">
      <w:pPr>
        <w:spacing w:line="23" w:lineRule="atLeast"/>
        <w:jc w:val="both"/>
        <w:rPr>
          <w:rFonts w:ascii="Bookman Old Style" w:hAnsi="Bookman Old Style"/>
          <w:color w:val="FF0000"/>
          <w:sz w:val="28"/>
          <w:szCs w:val="28"/>
        </w:rPr>
      </w:pPr>
      <w:r>
        <w:rPr>
          <w:rFonts w:ascii="Bookman Old Style" w:hAnsi="Bookman Old Style"/>
          <w:b/>
          <w:bCs/>
          <w:sz w:val="28"/>
          <w:szCs w:val="28"/>
        </w:rPr>
        <w:t>Fin de la 61</w:t>
      </w:r>
      <w:r w:rsidRPr="005A7D8B">
        <w:rPr>
          <w:rFonts w:ascii="Bookman Old Style" w:hAnsi="Bookman Old Style"/>
          <w:b/>
          <w:bCs/>
          <w:sz w:val="28"/>
          <w:szCs w:val="28"/>
          <w:vertAlign w:val="superscript"/>
        </w:rPr>
        <w:t>ème</w:t>
      </w:r>
      <w:r>
        <w:rPr>
          <w:rFonts w:ascii="Bookman Old Style" w:hAnsi="Bookman Old Style"/>
          <w:b/>
          <w:bCs/>
          <w:sz w:val="28"/>
          <w:szCs w:val="28"/>
        </w:rPr>
        <w:t xml:space="preserve"> session du Conseil d’Administration du CAFRAD.</w:t>
      </w:r>
    </w:p>
    <w:p w14:paraId="7882D9E9" w14:textId="77777777" w:rsidR="00191A9D" w:rsidRPr="005A7D8B" w:rsidRDefault="00191A9D" w:rsidP="00BB7E06">
      <w:pPr>
        <w:tabs>
          <w:tab w:val="left" w:pos="3211"/>
        </w:tabs>
        <w:jc w:val="center"/>
        <w:rPr>
          <w:sz w:val="28"/>
          <w:szCs w:val="28"/>
        </w:rPr>
      </w:pPr>
    </w:p>
    <w:sectPr w:rsidR="00191A9D" w:rsidRPr="005A7D8B" w:rsidSect="00F140C4">
      <w:headerReference w:type="default" r:id="rId8"/>
      <w:footerReference w:type="default" r:id="rId9"/>
      <w:pgSz w:w="11906" w:h="16838"/>
      <w:pgMar w:top="1417" w:right="1417" w:bottom="1417" w:left="1417" w:header="28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A4344" w14:textId="77777777" w:rsidR="00CB1070" w:rsidRDefault="00CB1070" w:rsidP="00770748">
      <w:r>
        <w:separator/>
      </w:r>
    </w:p>
  </w:endnote>
  <w:endnote w:type="continuationSeparator" w:id="0">
    <w:p w14:paraId="5A0AD7F9" w14:textId="77777777" w:rsidR="00CB1070" w:rsidRDefault="00CB1070" w:rsidP="00770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arianne">
    <w:altName w:val="Calibri"/>
    <w:panose1 w:val="00000000000000000000"/>
    <w:charset w:val="00"/>
    <w:family w:val="swiss"/>
    <w:notTrueType/>
    <w:pitch w:val="default"/>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A8A4" w14:textId="77777777" w:rsidR="00F140C4" w:rsidRDefault="00736320">
    <w:r>
      <w:rPr>
        <w:noProof/>
      </w:rPr>
      <mc:AlternateContent>
        <mc:Choice Requires="wps">
          <w:drawing>
            <wp:anchor distT="0" distB="0" distL="114300" distR="114300" simplePos="0" relativeHeight="251657728" behindDoc="0" locked="0" layoutInCell="1" allowOverlap="1" wp14:anchorId="6F05C59F" wp14:editId="1948F48A">
              <wp:simplePos x="0" y="0"/>
              <wp:positionH relativeFrom="column">
                <wp:posOffset>-648970</wp:posOffset>
              </wp:positionH>
              <wp:positionV relativeFrom="paragraph">
                <wp:posOffset>57785</wp:posOffset>
              </wp:positionV>
              <wp:extent cx="7037705" cy="8255"/>
              <wp:effectExtent l="0" t="0" r="10795" b="10795"/>
              <wp:wrapNone/>
              <wp:docPr id="797970063"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37705" cy="825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EC94FF4" id="Connecteur droit 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pt,4.55pt" to="503.0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"/>
          </w:pict>
        </mc:Fallback>
      </mc:AlternateContent>
    </w:r>
  </w:p>
  <w:tbl>
    <w:tblPr>
      <w:tblW w:w="11058" w:type="dxa"/>
      <w:tblInd w:w="-984" w:type="dxa"/>
      <w:tblCellMar>
        <w:left w:w="70" w:type="dxa"/>
        <w:right w:w="70" w:type="dxa"/>
      </w:tblCellMar>
      <w:tblLook w:val="0000" w:firstRow="0" w:lastRow="0" w:firstColumn="0" w:lastColumn="0" w:noHBand="0" w:noVBand="0"/>
    </w:tblPr>
    <w:tblGrid>
      <w:gridCol w:w="3686"/>
      <w:gridCol w:w="3686"/>
      <w:gridCol w:w="3686"/>
    </w:tblGrid>
    <w:tr w:rsidR="00F140C4" w:rsidRPr="00F41548" w14:paraId="2D39833B" w14:textId="77777777" w:rsidTr="00F140C4">
      <w:tc>
        <w:tcPr>
          <w:tcW w:w="3686" w:type="dxa"/>
        </w:tcPr>
        <w:p w14:paraId="0D7D800F" w14:textId="77777777" w:rsidR="00F140C4" w:rsidRPr="00CE06B5" w:rsidRDefault="00F140C4" w:rsidP="00F140C4">
          <w:pPr>
            <w:pStyle w:val="Pieddepage"/>
            <w:jc w:val="center"/>
            <w:rPr>
              <w:i/>
              <w:iCs/>
              <w:sz w:val="16"/>
            </w:rPr>
          </w:pPr>
          <w:r>
            <w:rPr>
              <w:i/>
              <w:iCs/>
              <w:sz w:val="16"/>
            </w:rPr>
            <w:t>Rue</w:t>
          </w:r>
          <w:r w:rsidRPr="00CE06B5">
            <w:rPr>
              <w:i/>
              <w:iCs/>
              <w:sz w:val="16"/>
            </w:rPr>
            <w:t xml:space="preserve"> Mohammed </w:t>
          </w:r>
          <w:r>
            <w:rPr>
              <w:i/>
              <w:iCs/>
              <w:sz w:val="16"/>
            </w:rPr>
            <w:t>Jazouli 173, Hassan,</w:t>
          </w:r>
        </w:p>
        <w:p w14:paraId="22A68941" w14:textId="77777777" w:rsidR="00F140C4" w:rsidRPr="006C271A" w:rsidRDefault="00F140C4" w:rsidP="00F140C4">
          <w:pPr>
            <w:pStyle w:val="Pieddepage"/>
            <w:jc w:val="center"/>
            <w:rPr>
              <w:i/>
              <w:iCs/>
              <w:sz w:val="16"/>
            </w:rPr>
          </w:pPr>
          <w:r>
            <w:rPr>
              <w:i/>
              <w:iCs/>
              <w:sz w:val="16"/>
            </w:rPr>
            <w:t xml:space="preserve">Rabat 10000, </w:t>
          </w:r>
          <w:r w:rsidRPr="00CE06B5">
            <w:rPr>
              <w:i/>
              <w:iCs/>
              <w:sz w:val="16"/>
            </w:rPr>
            <w:t>Maroc</w:t>
          </w:r>
        </w:p>
      </w:tc>
      <w:tc>
        <w:tcPr>
          <w:tcW w:w="3686" w:type="dxa"/>
        </w:tcPr>
        <w:p w14:paraId="69EC593A" w14:textId="77777777" w:rsidR="00F140C4" w:rsidRPr="00171295" w:rsidRDefault="00F140C4" w:rsidP="00F140C4">
          <w:pPr>
            <w:pStyle w:val="Pieddepage"/>
            <w:jc w:val="center"/>
            <w:rPr>
              <w:i/>
              <w:iCs/>
              <w:sz w:val="16"/>
              <w:lang w:val="pt-PT"/>
            </w:rPr>
          </w:pPr>
          <w:r w:rsidRPr="00171295">
            <w:rPr>
              <w:i/>
              <w:iCs/>
              <w:sz w:val="16"/>
              <w:lang w:val="pt-PT"/>
            </w:rPr>
            <w:t>Tel : (212) 539 32 27 07 / (212) 662 33 43 44</w:t>
          </w:r>
        </w:p>
        <w:p w14:paraId="2B280560" w14:textId="77777777" w:rsidR="00F140C4" w:rsidRPr="00171295" w:rsidRDefault="00F140C4" w:rsidP="00F140C4">
          <w:pPr>
            <w:pStyle w:val="Pieddepage"/>
            <w:jc w:val="center"/>
            <w:rPr>
              <w:i/>
              <w:iCs/>
              <w:sz w:val="16"/>
              <w:lang w:val="pt-PT"/>
            </w:rPr>
          </w:pPr>
          <w:r w:rsidRPr="00171295">
            <w:rPr>
              <w:i/>
              <w:iCs/>
              <w:sz w:val="16"/>
              <w:lang w:val="pt-PT"/>
            </w:rPr>
            <w:t>Fax : (212) 539 32 49 28</w:t>
          </w:r>
        </w:p>
        <w:p w14:paraId="3962FEA7" w14:textId="77777777" w:rsidR="00F140C4" w:rsidRPr="00CE06B5" w:rsidRDefault="008E6053" w:rsidP="00F140C4">
          <w:pPr>
            <w:pStyle w:val="Pieddepage"/>
            <w:jc w:val="center"/>
            <w:rPr>
              <w:i/>
              <w:iCs/>
              <w:sz w:val="16"/>
              <w:lang w:val="de-DE"/>
            </w:rPr>
          </w:pPr>
          <w:r>
            <w:rPr>
              <w:i/>
              <w:iCs/>
              <w:sz w:val="16"/>
              <w:lang w:val="de-DE"/>
            </w:rPr>
            <w:t>E-m</w:t>
          </w:r>
          <w:r w:rsidRPr="00CE06B5">
            <w:rPr>
              <w:i/>
              <w:iCs/>
              <w:sz w:val="16"/>
              <w:lang w:val="de-DE"/>
            </w:rPr>
            <w:t>ail:</w:t>
          </w:r>
          <w:hyperlink r:id="rId1" w:history="1">
            <w:r w:rsidR="00F140C4" w:rsidRPr="00CE06B5">
              <w:rPr>
                <w:rStyle w:val="Lienhypertexte"/>
                <w:i/>
                <w:iCs/>
                <w:sz w:val="16"/>
                <w:lang w:val="de-DE"/>
              </w:rPr>
              <w:t>cafrad@cafrad.org</w:t>
            </w:r>
          </w:hyperlink>
        </w:p>
        <w:p w14:paraId="25D03126" w14:textId="77777777" w:rsidR="00F140C4" w:rsidRPr="00101A55" w:rsidRDefault="00F140C4" w:rsidP="00F140C4">
          <w:pPr>
            <w:pStyle w:val="Pieddepage"/>
            <w:jc w:val="center"/>
            <w:rPr>
              <w:i/>
              <w:iCs/>
              <w:sz w:val="16"/>
              <w:lang w:val="en-US"/>
            </w:rPr>
          </w:pPr>
          <w:r w:rsidRPr="00101A55">
            <w:rPr>
              <w:i/>
              <w:iCs/>
              <w:sz w:val="16"/>
              <w:lang w:val="en-US"/>
            </w:rPr>
            <w:t>Web site : http://www.cafrad.org</w:t>
          </w:r>
        </w:p>
      </w:tc>
      <w:tc>
        <w:tcPr>
          <w:tcW w:w="3686" w:type="dxa"/>
        </w:tcPr>
        <w:p w14:paraId="3EFA4889" w14:textId="77777777" w:rsidR="00F140C4" w:rsidRPr="00CE06B5" w:rsidRDefault="00F140C4" w:rsidP="00F140C4">
          <w:pPr>
            <w:pStyle w:val="Pieddepage"/>
            <w:jc w:val="center"/>
            <w:rPr>
              <w:i/>
              <w:iCs/>
              <w:sz w:val="16"/>
              <w:lang w:val="en-US"/>
            </w:rPr>
          </w:pPr>
          <w:r w:rsidRPr="00CE06B5">
            <w:rPr>
              <w:i/>
              <w:iCs/>
              <w:sz w:val="16"/>
              <w:lang w:val="en-US"/>
            </w:rPr>
            <w:t xml:space="preserve">Mohammed </w:t>
          </w:r>
          <w:r>
            <w:rPr>
              <w:i/>
              <w:iCs/>
              <w:sz w:val="16"/>
              <w:lang w:val="en-US"/>
            </w:rPr>
            <w:t>Jazouli street 173, Hassan,</w:t>
          </w:r>
        </w:p>
        <w:p w14:paraId="22BD7F6C" w14:textId="77777777" w:rsidR="00F140C4" w:rsidRPr="00CE06B5" w:rsidRDefault="00F140C4" w:rsidP="00F140C4">
          <w:pPr>
            <w:pStyle w:val="Pieddepage"/>
            <w:jc w:val="center"/>
            <w:rPr>
              <w:i/>
              <w:iCs/>
              <w:sz w:val="16"/>
              <w:lang w:val="en-US"/>
            </w:rPr>
          </w:pPr>
          <w:r w:rsidRPr="006C271A">
            <w:rPr>
              <w:i/>
              <w:iCs/>
              <w:sz w:val="16"/>
              <w:lang w:val="en-US"/>
            </w:rPr>
            <w:t xml:space="preserve">Rabat 10000, </w:t>
          </w:r>
          <w:r w:rsidRPr="00CE06B5">
            <w:rPr>
              <w:i/>
              <w:iCs/>
              <w:sz w:val="16"/>
              <w:lang w:val="en-US"/>
            </w:rPr>
            <w:t>Morocco</w:t>
          </w:r>
        </w:p>
        <w:p w14:paraId="5ACE08EE" w14:textId="77777777" w:rsidR="00F140C4" w:rsidRPr="006C271A" w:rsidRDefault="00F140C4" w:rsidP="00F140C4">
          <w:pPr>
            <w:pStyle w:val="Pieddepage"/>
            <w:jc w:val="center"/>
            <w:rPr>
              <w:i/>
              <w:iCs/>
              <w:sz w:val="16"/>
              <w:lang w:val="en-US"/>
            </w:rPr>
          </w:pPr>
        </w:p>
      </w:tc>
    </w:tr>
  </w:tbl>
  <w:p w14:paraId="126C3013" w14:textId="77777777" w:rsidR="00191A9D" w:rsidRDefault="00B37153">
    <w:pPr>
      <w:pStyle w:val="Pieddepage"/>
      <w:jc w:val="right"/>
    </w:pPr>
    <w:r>
      <w:fldChar w:fldCharType="begin"/>
    </w:r>
    <w:r w:rsidR="00191A9D">
      <w:instrText>PAGE   \* MERGEFORMAT</w:instrText>
    </w:r>
    <w:r>
      <w:fldChar w:fldCharType="separate"/>
    </w:r>
    <w:r w:rsidR="00C84BCC">
      <w:rPr>
        <w:noProof/>
      </w:rPr>
      <w:t>1</w:t>
    </w:r>
    <w:r>
      <w:fldChar w:fldCharType="end"/>
    </w:r>
  </w:p>
  <w:p w14:paraId="5B7D00DF" w14:textId="77777777" w:rsidR="00770748" w:rsidRPr="006C271A" w:rsidRDefault="00770748" w:rsidP="00770748">
    <w:pPr>
      <w:rPr>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BB961" w14:textId="77777777" w:rsidR="00CB1070" w:rsidRDefault="00CB1070" w:rsidP="00770748">
      <w:r>
        <w:separator/>
      </w:r>
    </w:p>
  </w:footnote>
  <w:footnote w:type="continuationSeparator" w:id="0">
    <w:p w14:paraId="11FDB812" w14:textId="77777777" w:rsidR="00CB1070" w:rsidRDefault="00CB1070" w:rsidP="00770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55CDA" w14:textId="77777777" w:rsidR="003F2E34" w:rsidRDefault="003F2E34" w:rsidP="00BB7E06">
    <w:pPr>
      <w:pStyle w:val="En-tte"/>
      <w:rPr>
        <w:sz w:val="28"/>
        <w:szCs w:val="28"/>
        <w:lang w:val="en-US"/>
      </w:rPr>
    </w:pPr>
  </w:p>
  <w:p w14:paraId="6547EDCF" w14:textId="77777777" w:rsidR="00BB7E06" w:rsidRPr="0037314D" w:rsidRDefault="00BB7E06" w:rsidP="00BB7E06">
    <w:pPr>
      <w:pStyle w:val="En-tte"/>
      <w:rPr>
        <w:sz w:val="28"/>
        <w:szCs w:val="2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67863"/>
    <w:multiLevelType w:val="hybridMultilevel"/>
    <w:tmpl w:val="89284818"/>
    <w:lvl w:ilvl="0" w:tplc="606C6AE0">
      <w:start w:val="6"/>
      <w:numFmt w:val="bullet"/>
      <w:lvlText w:val="-"/>
      <w:lvlJc w:val="left"/>
      <w:pPr>
        <w:ind w:left="720" w:hanging="360"/>
      </w:pPr>
      <w:rPr>
        <w:rFonts w:ascii="Bookman Old Style" w:eastAsia="Calibri" w:hAnsi="Bookman Old Styl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A303C0A"/>
    <w:multiLevelType w:val="hybridMultilevel"/>
    <w:tmpl w:val="A0348CD8"/>
    <w:lvl w:ilvl="0" w:tplc="483471EA">
      <w:start w:val="1"/>
      <w:numFmt w:val="decimal"/>
      <w:lvlText w:val="%1."/>
      <w:lvlJc w:val="left"/>
      <w:pPr>
        <w:ind w:left="720" w:hanging="360"/>
      </w:pPr>
      <w:rPr>
        <w:rFonts w:hint="default"/>
        <w:b/>
        <w:color w:val="auto"/>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E286A75"/>
    <w:multiLevelType w:val="hybridMultilevel"/>
    <w:tmpl w:val="A718AF32"/>
    <w:lvl w:ilvl="0" w:tplc="483471EA">
      <w:start w:val="1"/>
      <w:numFmt w:val="decimal"/>
      <w:lvlText w:val="%1."/>
      <w:lvlJc w:val="left"/>
      <w:pPr>
        <w:ind w:left="72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5A423CC"/>
    <w:multiLevelType w:val="hybridMultilevel"/>
    <w:tmpl w:val="FA6460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9CA2702"/>
    <w:multiLevelType w:val="hybridMultilevel"/>
    <w:tmpl w:val="7486AA86"/>
    <w:lvl w:ilvl="0" w:tplc="5F2A550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C893D50"/>
    <w:multiLevelType w:val="hybridMultilevel"/>
    <w:tmpl w:val="BDFCFE18"/>
    <w:lvl w:ilvl="0" w:tplc="7BE2FE34">
      <w:start w:val="1"/>
      <w:numFmt w:val="decimal"/>
      <w:lvlText w:val="%1."/>
      <w:lvlJc w:val="left"/>
      <w:pPr>
        <w:ind w:left="720" w:hanging="360"/>
      </w:pPr>
      <w:rPr>
        <w:b w:val="0"/>
        <w:bCs w:val="0"/>
      </w:rPr>
    </w:lvl>
    <w:lvl w:ilvl="1" w:tplc="CF929E20">
      <w:start w:val="6"/>
      <w:numFmt w:val="bullet"/>
      <w:lvlText w:val="-"/>
      <w:lvlJc w:val="left"/>
      <w:pPr>
        <w:ind w:left="1440" w:hanging="360"/>
      </w:pPr>
      <w:rPr>
        <w:rFonts w:ascii="Bookman Old Style" w:eastAsiaTheme="minorHAnsi" w:hAnsi="Bookman Old Style"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8FF4B43"/>
    <w:multiLevelType w:val="hybridMultilevel"/>
    <w:tmpl w:val="7FA8BAF4"/>
    <w:lvl w:ilvl="0" w:tplc="7E946822">
      <w:start w:val="13"/>
      <w:numFmt w:val="bullet"/>
      <w:lvlText w:val="-"/>
      <w:lvlJc w:val="left"/>
      <w:pPr>
        <w:ind w:left="720" w:hanging="360"/>
      </w:pPr>
      <w:rPr>
        <w:rFonts w:ascii="Bookman Old Style" w:eastAsia="Times New Roman" w:hAnsi="Bookman Old Styl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A755FC6"/>
    <w:multiLevelType w:val="hybridMultilevel"/>
    <w:tmpl w:val="F00CA9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8761F75"/>
    <w:multiLevelType w:val="hybridMultilevel"/>
    <w:tmpl w:val="9880DF8C"/>
    <w:lvl w:ilvl="0" w:tplc="040C000F">
      <w:start w:val="3"/>
      <w:numFmt w:val="decimal"/>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E9143A2"/>
    <w:multiLevelType w:val="hybridMultilevel"/>
    <w:tmpl w:val="5B5400F2"/>
    <w:lvl w:ilvl="0" w:tplc="F0C4404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765465536">
    <w:abstractNumId w:val="0"/>
  </w:num>
  <w:num w:numId="2" w16cid:durableId="1221138343">
    <w:abstractNumId w:val="9"/>
  </w:num>
  <w:num w:numId="3" w16cid:durableId="1728720183">
    <w:abstractNumId w:val="5"/>
  </w:num>
  <w:num w:numId="4" w16cid:durableId="160507596">
    <w:abstractNumId w:val="3"/>
  </w:num>
  <w:num w:numId="5" w16cid:durableId="1059669552">
    <w:abstractNumId w:val="1"/>
  </w:num>
  <w:num w:numId="6" w16cid:durableId="2091346867">
    <w:abstractNumId w:val="2"/>
  </w:num>
  <w:num w:numId="7" w16cid:durableId="338503598">
    <w:abstractNumId w:val="7"/>
  </w:num>
  <w:num w:numId="8" w16cid:durableId="1838301336">
    <w:abstractNumId w:val="6"/>
  </w:num>
  <w:num w:numId="9" w16cid:durableId="550655172">
    <w:abstractNumId w:val="4"/>
  </w:num>
  <w:num w:numId="10" w16cid:durableId="6038505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de-DE" w:vendorID="64" w:dllVersion="6" w:nlCheck="1" w:checkStyle="1"/>
  <w:activeWritingStyle w:appName="MSWord" w:lang="fr-FR" w:vendorID="64" w:dllVersion="4096" w:nlCheck="1" w:checkStyle="0"/>
  <w:activeWritingStyle w:appName="MSWord" w:lang="ar-SA"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642"/>
    <w:rsid w:val="000003E2"/>
    <w:rsid w:val="00002913"/>
    <w:rsid w:val="00002F96"/>
    <w:rsid w:val="0001477A"/>
    <w:rsid w:val="00023841"/>
    <w:rsid w:val="0003188A"/>
    <w:rsid w:val="00036589"/>
    <w:rsid w:val="00042CA8"/>
    <w:rsid w:val="000718D4"/>
    <w:rsid w:val="00090844"/>
    <w:rsid w:val="00094B61"/>
    <w:rsid w:val="000B164C"/>
    <w:rsid w:val="000C4799"/>
    <w:rsid w:val="000D279A"/>
    <w:rsid w:val="000D6734"/>
    <w:rsid w:val="000F26D9"/>
    <w:rsid w:val="000F2A3E"/>
    <w:rsid w:val="0010004B"/>
    <w:rsid w:val="00101A55"/>
    <w:rsid w:val="001021C1"/>
    <w:rsid w:val="00120827"/>
    <w:rsid w:val="001232E2"/>
    <w:rsid w:val="00130BA0"/>
    <w:rsid w:val="00134B85"/>
    <w:rsid w:val="00136A75"/>
    <w:rsid w:val="00152E72"/>
    <w:rsid w:val="0015558A"/>
    <w:rsid w:val="001673CF"/>
    <w:rsid w:val="00171295"/>
    <w:rsid w:val="00185FFB"/>
    <w:rsid w:val="00191A9D"/>
    <w:rsid w:val="001A37E3"/>
    <w:rsid w:val="001B03DA"/>
    <w:rsid w:val="001B1152"/>
    <w:rsid w:val="001B3D46"/>
    <w:rsid w:val="001C5DEE"/>
    <w:rsid w:val="001D109E"/>
    <w:rsid w:val="001D7816"/>
    <w:rsid w:val="001E24D5"/>
    <w:rsid w:val="001E6C13"/>
    <w:rsid w:val="00204B2F"/>
    <w:rsid w:val="00206631"/>
    <w:rsid w:val="00252642"/>
    <w:rsid w:val="00253165"/>
    <w:rsid w:val="00277394"/>
    <w:rsid w:val="002C1BE3"/>
    <w:rsid w:val="002D264A"/>
    <w:rsid w:val="002E03B0"/>
    <w:rsid w:val="002E3F6A"/>
    <w:rsid w:val="00304BEF"/>
    <w:rsid w:val="00313173"/>
    <w:rsid w:val="00316A12"/>
    <w:rsid w:val="00326D93"/>
    <w:rsid w:val="003353FB"/>
    <w:rsid w:val="00357911"/>
    <w:rsid w:val="003621F5"/>
    <w:rsid w:val="003636C4"/>
    <w:rsid w:val="00371527"/>
    <w:rsid w:val="0037314D"/>
    <w:rsid w:val="003A4301"/>
    <w:rsid w:val="003C7319"/>
    <w:rsid w:val="003D5504"/>
    <w:rsid w:val="003E2E3E"/>
    <w:rsid w:val="003E5534"/>
    <w:rsid w:val="003F1EA4"/>
    <w:rsid w:val="003F2E34"/>
    <w:rsid w:val="00400376"/>
    <w:rsid w:val="00405F61"/>
    <w:rsid w:val="004074C4"/>
    <w:rsid w:val="00431422"/>
    <w:rsid w:val="00443CE7"/>
    <w:rsid w:val="00444020"/>
    <w:rsid w:val="00451394"/>
    <w:rsid w:val="004703D7"/>
    <w:rsid w:val="0047607E"/>
    <w:rsid w:val="00481C03"/>
    <w:rsid w:val="004B2656"/>
    <w:rsid w:val="004B7927"/>
    <w:rsid w:val="004C21A2"/>
    <w:rsid w:val="004C6374"/>
    <w:rsid w:val="004C7EE1"/>
    <w:rsid w:val="004D3BE4"/>
    <w:rsid w:val="004E6E9D"/>
    <w:rsid w:val="004F50B3"/>
    <w:rsid w:val="005021C5"/>
    <w:rsid w:val="0051399F"/>
    <w:rsid w:val="00521A84"/>
    <w:rsid w:val="005277F3"/>
    <w:rsid w:val="00532D68"/>
    <w:rsid w:val="00546D4F"/>
    <w:rsid w:val="00547D7F"/>
    <w:rsid w:val="005674C3"/>
    <w:rsid w:val="005A7D8B"/>
    <w:rsid w:val="005B4EA0"/>
    <w:rsid w:val="005C3C3B"/>
    <w:rsid w:val="005E01CB"/>
    <w:rsid w:val="005E045A"/>
    <w:rsid w:val="005E4423"/>
    <w:rsid w:val="00623595"/>
    <w:rsid w:val="0063133E"/>
    <w:rsid w:val="00656938"/>
    <w:rsid w:val="006A2F2D"/>
    <w:rsid w:val="006B7994"/>
    <w:rsid w:val="006C271A"/>
    <w:rsid w:val="006C50B7"/>
    <w:rsid w:val="006D3A9A"/>
    <w:rsid w:val="006D6157"/>
    <w:rsid w:val="006E0CC9"/>
    <w:rsid w:val="006E59BE"/>
    <w:rsid w:val="00703A8E"/>
    <w:rsid w:val="0070607C"/>
    <w:rsid w:val="00710713"/>
    <w:rsid w:val="00735684"/>
    <w:rsid w:val="00736320"/>
    <w:rsid w:val="00741C47"/>
    <w:rsid w:val="007515F2"/>
    <w:rsid w:val="00751B89"/>
    <w:rsid w:val="007549CD"/>
    <w:rsid w:val="00764779"/>
    <w:rsid w:val="00770748"/>
    <w:rsid w:val="00775AE0"/>
    <w:rsid w:val="0078735A"/>
    <w:rsid w:val="00791D29"/>
    <w:rsid w:val="007A3859"/>
    <w:rsid w:val="007B1ED1"/>
    <w:rsid w:val="007B34A2"/>
    <w:rsid w:val="007B3C55"/>
    <w:rsid w:val="007E07B4"/>
    <w:rsid w:val="007E0B22"/>
    <w:rsid w:val="007E2098"/>
    <w:rsid w:val="007F5C76"/>
    <w:rsid w:val="00813E65"/>
    <w:rsid w:val="00816A85"/>
    <w:rsid w:val="00847414"/>
    <w:rsid w:val="008525AA"/>
    <w:rsid w:val="008539F0"/>
    <w:rsid w:val="00854C8A"/>
    <w:rsid w:val="00857AB7"/>
    <w:rsid w:val="0086117D"/>
    <w:rsid w:val="008777D4"/>
    <w:rsid w:val="00880A05"/>
    <w:rsid w:val="00885714"/>
    <w:rsid w:val="008A1EF8"/>
    <w:rsid w:val="008A53B3"/>
    <w:rsid w:val="008C6698"/>
    <w:rsid w:val="008E543B"/>
    <w:rsid w:val="008E6053"/>
    <w:rsid w:val="008F6B1C"/>
    <w:rsid w:val="00917A68"/>
    <w:rsid w:val="00923A77"/>
    <w:rsid w:val="00926D23"/>
    <w:rsid w:val="00937A05"/>
    <w:rsid w:val="00940605"/>
    <w:rsid w:val="0094148A"/>
    <w:rsid w:val="009556EB"/>
    <w:rsid w:val="0095764A"/>
    <w:rsid w:val="009903AE"/>
    <w:rsid w:val="0099611C"/>
    <w:rsid w:val="009A3B82"/>
    <w:rsid w:val="009D3AF7"/>
    <w:rsid w:val="009E1878"/>
    <w:rsid w:val="009E1C23"/>
    <w:rsid w:val="009E6099"/>
    <w:rsid w:val="009F2F8D"/>
    <w:rsid w:val="00A2022F"/>
    <w:rsid w:val="00A2508B"/>
    <w:rsid w:val="00A53913"/>
    <w:rsid w:val="00A674C6"/>
    <w:rsid w:val="00A67C8F"/>
    <w:rsid w:val="00A718E5"/>
    <w:rsid w:val="00A74E5F"/>
    <w:rsid w:val="00A77E1B"/>
    <w:rsid w:val="00A8077F"/>
    <w:rsid w:val="00AB19A0"/>
    <w:rsid w:val="00AC0976"/>
    <w:rsid w:val="00AC5F79"/>
    <w:rsid w:val="00AC76A1"/>
    <w:rsid w:val="00AD478E"/>
    <w:rsid w:val="00AE0667"/>
    <w:rsid w:val="00AF0222"/>
    <w:rsid w:val="00AF5017"/>
    <w:rsid w:val="00B14825"/>
    <w:rsid w:val="00B178F3"/>
    <w:rsid w:val="00B22DF6"/>
    <w:rsid w:val="00B24381"/>
    <w:rsid w:val="00B37153"/>
    <w:rsid w:val="00B4383C"/>
    <w:rsid w:val="00B547AF"/>
    <w:rsid w:val="00B620AB"/>
    <w:rsid w:val="00B66F4E"/>
    <w:rsid w:val="00B90C9A"/>
    <w:rsid w:val="00B923E5"/>
    <w:rsid w:val="00BB33BD"/>
    <w:rsid w:val="00BB7E06"/>
    <w:rsid w:val="00BB7E11"/>
    <w:rsid w:val="00BC2549"/>
    <w:rsid w:val="00BE11E7"/>
    <w:rsid w:val="00C12216"/>
    <w:rsid w:val="00C20B8E"/>
    <w:rsid w:val="00C2195C"/>
    <w:rsid w:val="00C21CCD"/>
    <w:rsid w:val="00C4406F"/>
    <w:rsid w:val="00C44FFA"/>
    <w:rsid w:val="00C56001"/>
    <w:rsid w:val="00C629CB"/>
    <w:rsid w:val="00C6594F"/>
    <w:rsid w:val="00C701E5"/>
    <w:rsid w:val="00C7166F"/>
    <w:rsid w:val="00C71CA9"/>
    <w:rsid w:val="00C8231C"/>
    <w:rsid w:val="00C84BCC"/>
    <w:rsid w:val="00C90EF8"/>
    <w:rsid w:val="00CB1070"/>
    <w:rsid w:val="00CC2569"/>
    <w:rsid w:val="00CD0199"/>
    <w:rsid w:val="00CE06B5"/>
    <w:rsid w:val="00CE7C45"/>
    <w:rsid w:val="00D03B5B"/>
    <w:rsid w:val="00D05F09"/>
    <w:rsid w:val="00D12A84"/>
    <w:rsid w:val="00D2129D"/>
    <w:rsid w:val="00D4113B"/>
    <w:rsid w:val="00D45E28"/>
    <w:rsid w:val="00D5482C"/>
    <w:rsid w:val="00D56BFD"/>
    <w:rsid w:val="00D709D0"/>
    <w:rsid w:val="00D96682"/>
    <w:rsid w:val="00DA03E8"/>
    <w:rsid w:val="00DA3EC3"/>
    <w:rsid w:val="00DB26D3"/>
    <w:rsid w:val="00DC2DB6"/>
    <w:rsid w:val="00DC4154"/>
    <w:rsid w:val="00DC41EC"/>
    <w:rsid w:val="00DE5617"/>
    <w:rsid w:val="00DF1EBB"/>
    <w:rsid w:val="00E05F1B"/>
    <w:rsid w:val="00E110A7"/>
    <w:rsid w:val="00E15D08"/>
    <w:rsid w:val="00E32B93"/>
    <w:rsid w:val="00E43980"/>
    <w:rsid w:val="00E669CF"/>
    <w:rsid w:val="00E741AD"/>
    <w:rsid w:val="00E753F8"/>
    <w:rsid w:val="00E758EA"/>
    <w:rsid w:val="00E80A06"/>
    <w:rsid w:val="00E80F14"/>
    <w:rsid w:val="00EB0F2F"/>
    <w:rsid w:val="00EB1017"/>
    <w:rsid w:val="00EC7419"/>
    <w:rsid w:val="00EE0E8F"/>
    <w:rsid w:val="00EE626B"/>
    <w:rsid w:val="00EF50E7"/>
    <w:rsid w:val="00F066AF"/>
    <w:rsid w:val="00F103E2"/>
    <w:rsid w:val="00F140C4"/>
    <w:rsid w:val="00F146B1"/>
    <w:rsid w:val="00F216CC"/>
    <w:rsid w:val="00F25685"/>
    <w:rsid w:val="00F41548"/>
    <w:rsid w:val="00F435C1"/>
    <w:rsid w:val="00F47761"/>
    <w:rsid w:val="00F47E6B"/>
    <w:rsid w:val="00F50A4D"/>
    <w:rsid w:val="00F53100"/>
    <w:rsid w:val="00F60288"/>
    <w:rsid w:val="00F60CB7"/>
    <w:rsid w:val="00F744A7"/>
    <w:rsid w:val="00F85CD8"/>
    <w:rsid w:val="00FA5B49"/>
    <w:rsid w:val="00FB1C20"/>
    <w:rsid w:val="00FB2D54"/>
    <w:rsid w:val="00FB444D"/>
    <w:rsid w:val="00FC32C0"/>
    <w:rsid w:val="00FD3B2D"/>
    <w:rsid w:val="00FD62F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451791"/>
  <w15:docId w15:val="{68595758-7C9D-4D47-BF22-32F2C56F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153"/>
    <w:rPr>
      <w:sz w:val="24"/>
      <w:szCs w:val="24"/>
    </w:rPr>
  </w:style>
  <w:style w:type="paragraph" w:styleId="Titre1">
    <w:name w:val="heading 1"/>
    <w:basedOn w:val="Normal"/>
    <w:next w:val="Normal"/>
    <w:qFormat/>
    <w:rsid w:val="00B37153"/>
    <w:pPr>
      <w:keepNext/>
      <w:ind w:left="-540"/>
      <w:outlineLvl w:val="0"/>
    </w:pPr>
    <w:rPr>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semiHidden/>
    <w:rsid w:val="00B37153"/>
    <w:rPr>
      <w:color w:val="0000FF"/>
      <w:u w:val="single"/>
    </w:rPr>
  </w:style>
  <w:style w:type="paragraph" w:styleId="En-tte">
    <w:name w:val="header"/>
    <w:basedOn w:val="Normal"/>
    <w:link w:val="En-tteCar"/>
    <w:semiHidden/>
    <w:rsid w:val="00B37153"/>
    <w:pPr>
      <w:tabs>
        <w:tab w:val="center" w:pos="4320"/>
        <w:tab w:val="right" w:pos="8640"/>
      </w:tabs>
    </w:pPr>
  </w:style>
  <w:style w:type="paragraph" w:styleId="Pieddepage">
    <w:name w:val="footer"/>
    <w:basedOn w:val="Normal"/>
    <w:link w:val="PieddepageCar"/>
    <w:uiPriority w:val="99"/>
    <w:rsid w:val="00B37153"/>
    <w:pPr>
      <w:tabs>
        <w:tab w:val="center" w:pos="4320"/>
        <w:tab w:val="right" w:pos="8640"/>
      </w:tabs>
    </w:pPr>
  </w:style>
  <w:style w:type="paragraph" w:styleId="Corpsdetexte">
    <w:name w:val="Body Text"/>
    <w:basedOn w:val="Normal"/>
    <w:link w:val="CorpsdetexteCar"/>
    <w:semiHidden/>
    <w:rsid w:val="00B37153"/>
    <w:pPr>
      <w:jc w:val="center"/>
    </w:pPr>
    <w:rPr>
      <w:lang w:val="en-US"/>
    </w:rPr>
  </w:style>
  <w:style w:type="paragraph" w:customStyle="1" w:styleId="xmsonormal">
    <w:name w:val="x_msonormal"/>
    <w:basedOn w:val="Normal"/>
    <w:uiPriority w:val="99"/>
    <w:rsid w:val="00623595"/>
    <w:rPr>
      <w:rFonts w:ascii="Calibri" w:eastAsia="Calibri" w:hAnsi="Calibri" w:cs="Calibri"/>
      <w:sz w:val="22"/>
      <w:szCs w:val="22"/>
    </w:rPr>
  </w:style>
  <w:style w:type="paragraph" w:styleId="Textedebulles">
    <w:name w:val="Balloon Text"/>
    <w:basedOn w:val="Normal"/>
    <w:link w:val="TextedebullesCar"/>
    <w:uiPriority w:val="99"/>
    <w:semiHidden/>
    <w:unhideWhenUsed/>
    <w:rsid w:val="00023841"/>
    <w:rPr>
      <w:rFonts w:ascii="Segoe UI" w:hAnsi="Segoe UI"/>
      <w:sz w:val="18"/>
      <w:szCs w:val="18"/>
    </w:rPr>
  </w:style>
  <w:style w:type="character" w:customStyle="1" w:styleId="TextedebullesCar">
    <w:name w:val="Texte de bulles Car"/>
    <w:link w:val="Textedebulles"/>
    <w:uiPriority w:val="99"/>
    <w:semiHidden/>
    <w:rsid w:val="00023841"/>
    <w:rPr>
      <w:rFonts w:ascii="Segoe UI" w:hAnsi="Segoe UI" w:cs="Segoe UI"/>
      <w:sz w:val="18"/>
      <w:szCs w:val="18"/>
    </w:rPr>
  </w:style>
  <w:style w:type="character" w:customStyle="1" w:styleId="En-tteCar">
    <w:name w:val="En-tête Car"/>
    <w:link w:val="En-tte"/>
    <w:semiHidden/>
    <w:rsid w:val="00BB7E06"/>
    <w:rPr>
      <w:sz w:val="24"/>
      <w:szCs w:val="24"/>
    </w:rPr>
  </w:style>
  <w:style w:type="character" w:customStyle="1" w:styleId="CorpsdetexteCar">
    <w:name w:val="Corps de texte Car"/>
    <w:link w:val="Corpsdetexte"/>
    <w:semiHidden/>
    <w:rsid w:val="00BB7E06"/>
    <w:rPr>
      <w:sz w:val="24"/>
      <w:szCs w:val="24"/>
      <w:lang w:val="en-US"/>
    </w:rPr>
  </w:style>
  <w:style w:type="paragraph" w:styleId="Paragraphedeliste">
    <w:name w:val="List Paragraph"/>
    <w:aliases w:val="References"/>
    <w:basedOn w:val="Normal"/>
    <w:link w:val="ParagraphedelisteCar"/>
    <w:uiPriority w:val="1"/>
    <w:qFormat/>
    <w:rsid w:val="00191A9D"/>
    <w:pPr>
      <w:ind w:left="720"/>
      <w:contextualSpacing/>
    </w:pPr>
  </w:style>
  <w:style w:type="character" w:customStyle="1" w:styleId="lang-en">
    <w:name w:val="lang-en"/>
    <w:rsid w:val="00191A9D"/>
  </w:style>
  <w:style w:type="character" w:customStyle="1" w:styleId="ParagraphedelisteCar">
    <w:name w:val="Paragraphe de liste Car"/>
    <w:aliases w:val="References Car"/>
    <w:link w:val="Paragraphedeliste"/>
    <w:uiPriority w:val="1"/>
    <w:locked/>
    <w:rsid w:val="00191A9D"/>
    <w:rPr>
      <w:sz w:val="24"/>
      <w:szCs w:val="24"/>
    </w:rPr>
  </w:style>
  <w:style w:type="character" w:customStyle="1" w:styleId="A2">
    <w:name w:val="A2"/>
    <w:uiPriority w:val="99"/>
    <w:rsid w:val="00191A9D"/>
    <w:rPr>
      <w:rFonts w:cs="Marianne"/>
      <w:color w:val="000000"/>
      <w:sz w:val="17"/>
      <w:szCs w:val="17"/>
    </w:rPr>
  </w:style>
  <w:style w:type="paragraph" w:styleId="Notedebasdepage">
    <w:name w:val="footnote text"/>
    <w:basedOn w:val="Normal"/>
    <w:link w:val="NotedebasdepageCar"/>
    <w:uiPriority w:val="99"/>
    <w:semiHidden/>
    <w:unhideWhenUsed/>
    <w:rsid w:val="00191A9D"/>
    <w:rPr>
      <w:sz w:val="20"/>
      <w:szCs w:val="20"/>
    </w:rPr>
  </w:style>
  <w:style w:type="character" w:customStyle="1" w:styleId="NotedebasdepageCar">
    <w:name w:val="Note de bas de page Car"/>
    <w:basedOn w:val="Policepardfaut"/>
    <w:link w:val="Notedebasdepage"/>
    <w:uiPriority w:val="99"/>
    <w:semiHidden/>
    <w:rsid w:val="00191A9D"/>
  </w:style>
  <w:style w:type="character" w:styleId="Appelnotedebasdep">
    <w:name w:val="footnote reference"/>
    <w:uiPriority w:val="99"/>
    <w:semiHidden/>
    <w:unhideWhenUsed/>
    <w:rsid w:val="00191A9D"/>
    <w:rPr>
      <w:vertAlign w:val="superscript"/>
    </w:rPr>
  </w:style>
  <w:style w:type="character" w:customStyle="1" w:styleId="PieddepageCar">
    <w:name w:val="Pied de page Car"/>
    <w:link w:val="Pieddepage"/>
    <w:uiPriority w:val="99"/>
    <w:rsid w:val="00191A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743689">
      <w:bodyDiv w:val="1"/>
      <w:marLeft w:val="0"/>
      <w:marRight w:val="0"/>
      <w:marTop w:val="0"/>
      <w:marBottom w:val="0"/>
      <w:divBdr>
        <w:top w:val="none" w:sz="0" w:space="0" w:color="auto"/>
        <w:left w:val="none" w:sz="0" w:space="0" w:color="auto"/>
        <w:bottom w:val="none" w:sz="0" w:space="0" w:color="auto"/>
        <w:right w:val="none" w:sz="0" w:space="0" w:color="auto"/>
      </w:divBdr>
    </w:div>
    <w:div w:id="181529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afrad@cafrad.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510</Words>
  <Characters>2807</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African Training and Research</vt:lpstr>
    </vt:vector>
  </TitlesOfParts>
  <Company/>
  <LinksUpToDate>false</LinksUpToDate>
  <CharactersWithSpaces>3311</CharactersWithSpaces>
  <SharedDoc>false</SharedDoc>
  <HLinks>
    <vt:vector size="6" baseType="variant">
      <vt:variant>
        <vt:i4>3735557</vt:i4>
      </vt:variant>
      <vt:variant>
        <vt:i4>0</vt:i4>
      </vt:variant>
      <vt:variant>
        <vt:i4>0</vt:i4>
      </vt:variant>
      <vt:variant>
        <vt:i4>5</vt:i4>
      </vt:variant>
      <vt:variant>
        <vt:lpwstr>mailto:cafrad@cafrad.org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African Training and Research</dc:title>
  <dc:creator>Gianluca</dc:creator>
  <cp:lastModifiedBy>DELL</cp:lastModifiedBy>
  <cp:revision>5</cp:revision>
  <cp:lastPrinted>2026-01-12T16:16:00Z</cp:lastPrinted>
  <dcterms:created xsi:type="dcterms:W3CDTF">2026-07-06T21:22:00Z</dcterms:created>
  <dcterms:modified xsi:type="dcterms:W3CDTF">2026-07-14T06:29:00Z</dcterms:modified>
</cp:coreProperties>
</file>